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3" w:type="dxa"/>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80"/>
        <w:gridCol w:w="3563"/>
      </w:tblGrid>
      <w:tr w:rsidR="005D552C" w14:paraId="390F2DC6" w14:textId="77777777" w:rsidTr="00992229">
        <w:trPr>
          <w:trHeight w:hRule="exact" w:val="14033"/>
          <w:jc w:val="center"/>
        </w:trPr>
        <w:tc>
          <w:tcPr>
            <w:tcW w:w="7200" w:type="dxa"/>
          </w:tcPr>
          <w:tbl>
            <w:tblPr>
              <w:tblW w:w="4938" w:type="pct"/>
              <w:tblLayout w:type="fixed"/>
              <w:tblCellMar>
                <w:left w:w="0" w:type="dxa"/>
                <w:right w:w="0" w:type="dxa"/>
              </w:tblCellMar>
              <w:tblLook w:val="04A0" w:firstRow="1" w:lastRow="0" w:firstColumn="1" w:lastColumn="0" w:noHBand="0" w:noVBand="1"/>
              <w:tblDescription w:val="Layout for flyer body content"/>
            </w:tblPr>
            <w:tblGrid>
              <w:gridCol w:w="7111"/>
            </w:tblGrid>
            <w:tr w:rsidR="005D552C" w14:paraId="390F2D96" w14:textId="77777777" w:rsidTr="00EA1C42">
              <w:trPr>
                <w:cantSplit/>
                <w:trHeight w:hRule="exact" w:val="10622"/>
              </w:trPr>
              <w:tc>
                <w:tcPr>
                  <w:tcW w:w="7205" w:type="dxa"/>
                  <w:tcBorders>
                    <w:bottom w:val="single" w:sz="12" w:space="0" w:color="1CADE4" w:themeColor="accent1"/>
                  </w:tcBorders>
                </w:tcPr>
                <w:tbl>
                  <w:tblPr>
                    <w:tblStyle w:val="TableGrid"/>
                    <w:tblW w:w="7128" w:type="dxa"/>
                    <w:tblInd w:w="42" w:type="dxa"/>
                    <w:tblLayout w:type="fixed"/>
                    <w:tblLook w:val="01E0" w:firstRow="1" w:lastRow="1" w:firstColumn="1" w:lastColumn="1" w:noHBand="0" w:noVBand="0"/>
                  </w:tblPr>
                  <w:tblGrid>
                    <w:gridCol w:w="828"/>
                    <w:gridCol w:w="1710"/>
                    <w:gridCol w:w="1350"/>
                    <w:gridCol w:w="90"/>
                    <w:gridCol w:w="171"/>
                    <w:gridCol w:w="1719"/>
                    <w:gridCol w:w="1260"/>
                  </w:tblGrid>
                  <w:tr w:rsidR="00CB4358" w:rsidRPr="00EE7F25" w14:paraId="390F2D65" w14:textId="77777777" w:rsidTr="00992229">
                    <w:trPr>
                      <w:trHeight w:val="956"/>
                    </w:trPr>
                    <w:tc>
                      <w:tcPr>
                        <w:tcW w:w="7128" w:type="dxa"/>
                        <w:gridSpan w:val="7"/>
                        <w:tcBorders>
                          <w:top w:val="single" w:sz="24" w:space="0" w:color="auto"/>
                          <w:left w:val="single" w:sz="24" w:space="0" w:color="auto"/>
                          <w:bottom w:val="single" w:sz="24" w:space="0" w:color="auto"/>
                          <w:right w:val="single" w:sz="24" w:space="0" w:color="auto"/>
                        </w:tcBorders>
                        <w:vAlign w:val="center"/>
                      </w:tcPr>
                      <w:p w14:paraId="390F2D64" w14:textId="77777777" w:rsidR="00CB4358" w:rsidRPr="00A07BB5" w:rsidRDefault="00CB4358" w:rsidP="00524532">
                        <w:pPr>
                          <w:pStyle w:val="Heading1"/>
                          <w:jc w:val="center"/>
                          <w:outlineLvl w:val="0"/>
                          <w:rPr>
                            <w:rFonts w:ascii="Arial" w:hAnsi="Arial" w:cs="Arial"/>
                            <w:color w:val="2378B7"/>
                            <w:sz w:val="36"/>
                            <w:szCs w:val="36"/>
                          </w:rPr>
                        </w:pPr>
                        <w:r w:rsidRPr="00A07BB5">
                          <w:rPr>
                            <w:rFonts w:ascii="Arial" w:hAnsi="Arial" w:cs="Arial"/>
                            <w:color w:val="2378B7"/>
                            <w:sz w:val="36"/>
                            <w:szCs w:val="36"/>
                          </w:rPr>
                          <w:t xml:space="preserve">STLCMG </w:t>
                        </w:r>
                        <w:r w:rsidRPr="00F7073B">
                          <w:rPr>
                            <w:rFonts w:ascii="Arial" w:hAnsi="Arial" w:cs="Arial"/>
                            <w:color w:val="1481AB" w:themeColor="accent1" w:themeShade="BF"/>
                            <w:sz w:val="36"/>
                            <w:szCs w:val="36"/>
                          </w:rPr>
                          <w:t xml:space="preserve">Quarterly </w:t>
                        </w:r>
                        <w:r w:rsidRPr="00A07BB5">
                          <w:rPr>
                            <w:rFonts w:ascii="Arial" w:hAnsi="Arial" w:cs="Arial"/>
                            <w:color w:val="2378B7"/>
                            <w:sz w:val="36"/>
                            <w:szCs w:val="36"/>
                          </w:rPr>
                          <w:t>Meeting Agenda</w:t>
                        </w:r>
                      </w:p>
                    </w:tc>
                  </w:tr>
                  <w:tr w:rsidR="00476B88" w:rsidRPr="00EE7F25" w14:paraId="390F2D6B" w14:textId="77777777" w:rsidTr="002A10AA">
                    <w:trPr>
                      <w:gridAfter w:val="1"/>
                      <w:wAfter w:w="1260" w:type="dxa"/>
                      <w:trHeight w:val="256"/>
                    </w:trPr>
                    <w:tc>
                      <w:tcPr>
                        <w:tcW w:w="828" w:type="dxa"/>
                        <w:tcBorders>
                          <w:top w:val="single" w:sz="24" w:space="0" w:color="auto"/>
                          <w:left w:val="single" w:sz="24" w:space="0" w:color="auto"/>
                          <w:bottom w:val="single" w:sz="24" w:space="0" w:color="auto"/>
                          <w:right w:val="single" w:sz="24" w:space="0" w:color="auto"/>
                        </w:tcBorders>
                        <w:vAlign w:val="center"/>
                      </w:tcPr>
                      <w:p w14:paraId="390F2D66" w14:textId="77777777" w:rsidR="00476B88" w:rsidRPr="00EE7F25" w:rsidRDefault="00476B88" w:rsidP="002D5175">
                        <w:pPr>
                          <w:jc w:val="center"/>
                          <w:rPr>
                            <w:b/>
                          </w:rPr>
                        </w:pPr>
                        <w:r w:rsidRPr="00EE7F25">
                          <w:rPr>
                            <w:b/>
                          </w:rPr>
                          <w:t>Time</w:t>
                        </w:r>
                      </w:p>
                    </w:tc>
                    <w:tc>
                      <w:tcPr>
                        <w:tcW w:w="1710" w:type="dxa"/>
                        <w:tcBorders>
                          <w:top w:val="single" w:sz="24" w:space="0" w:color="auto"/>
                          <w:left w:val="single" w:sz="24" w:space="0" w:color="auto"/>
                          <w:bottom w:val="single" w:sz="24" w:space="0" w:color="auto"/>
                          <w:right w:val="single" w:sz="24" w:space="0" w:color="auto"/>
                        </w:tcBorders>
                        <w:vAlign w:val="center"/>
                      </w:tcPr>
                      <w:p w14:paraId="390F2D67" w14:textId="2961E8F3" w:rsidR="00476B88" w:rsidRPr="00B77451" w:rsidRDefault="00476B88" w:rsidP="00476B88">
                        <w:pPr>
                          <w:jc w:val="center"/>
                          <w:rPr>
                            <w:b/>
                            <w:sz w:val="20"/>
                            <w:szCs w:val="20"/>
                          </w:rPr>
                        </w:pPr>
                        <w:r>
                          <w:rPr>
                            <w:b/>
                            <w:sz w:val="20"/>
                            <w:szCs w:val="20"/>
                          </w:rPr>
                          <w:t>Topic</w:t>
                        </w:r>
                      </w:p>
                    </w:tc>
                    <w:tc>
                      <w:tcPr>
                        <w:tcW w:w="1611" w:type="dxa"/>
                        <w:gridSpan w:val="3"/>
                        <w:tcBorders>
                          <w:top w:val="single" w:sz="24" w:space="0" w:color="auto"/>
                          <w:left w:val="single" w:sz="24" w:space="0" w:color="auto"/>
                          <w:bottom w:val="single" w:sz="24" w:space="0" w:color="auto"/>
                          <w:right w:val="single" w:sz="24" w:space="0" w:color="auto"/>
                        </w:tcBorders>
                      </w:tcPr>
                      <w:p w14:paraId="023CAC74" w14:textId="159C3A9A" w:rsidR="00476B88" w:rsidRPr="00B77451" w:rsidRDefault="00476B88" w:rsidP="002D5175">
                        <w:pPr>
                          <w:jc w:val="center"/>
                          <w:rPr>
                            <w:b/>
                            <w:sz w:val="20"/>
                            <w:szCs w:val="20"/>
                          </w:rPr>
                        </w:pPr>
                      </w:p>
                    </w:tc>
                    <w:tc>
                      <w:tcPr>
                        <w:tcW w:w="1719" w:type="dxa"/>
                        <w:tcBorders>
                          <w:top w:val="single" w:sz="24" w:space="0" w:color="auto"/>
                          <w:left w:val="single" w:sz="24" w:space="0" w:color="auto"/>
                          <w:bottom w:val="single" w:sz="24" w:space="0" w:color="auto"/>
                          <w:right w:val="single" w:sz="24" w:space="0" w:color="auto"/>
                        </w:tcBorders>
                      </w:tcPr>
                      <w:p w14:paraId="390F2D6A" w14:textId="2F96A054" w:rsidR="00476B88" w:rsidRPr="00B77451" w:rsidRDefault="00476B88" w:rsidP="00476B88">
                        <w:pPr>
                          <w:jc w:val="center"/>
                          <w:rPr>
                            <w:b/>
                            <w:sz w:val="20"/>
                            <w:szCs w:val="20"/>
                          </w:rPr>
                        </w:pPr>
                        <w:r w:rsidRPr="00034163">
                          <w:rPr>
                            <w:b/>
                            <w:sz w:val="18"/>
                            <w:szCs w:val="20"/>
                          </w:rPr>
                          <w:t>Presenter</w:t>
                        </w:r>
                      </w:p>
                    </w:tc>
                  </w:tr>
                  <w:tr w:rsidR="00CB4358" w:rsidRPr="00EE7F25" w14:paraId="390F2D6E" w14:textId="77777777" w:rsidTr="0074635C">
                    <w:trPr>
                      <w:trHeight w:val="588"/>
                    </w:trPr>
                    <w:tc>
                      <w:tcPr>
                        <w:tcW w:w="828" w:type="dxa"/>
                        <w:tcBorders>
                          <w:top w:val="single" w:sz="24" w:space="0" w:color="auto"/>
                        </w:tcBorders>
                        <w:shd w:val="clear" w:color="auto" w:fill="E0E0E0"/>
                        <w:vAlign w:val="center"/>
                      </w:tcPr>
                      <w:p w14:paraId="390F2D6C" w14:textId="177A0F17" w:rsidR="00CB4358" w:rsidRPr="005A4886" w:rsidRDefault="009A771F" w:rsidP="009A771F">
                        <w:pPr>
                          <w:jc w:val="center"/>
                          <w:rPr>
                            <w:color w:val="000000" w:themeColor="text1"/>
                            <w:sz w:val="18"/>
                            <w:szCs w:val="18"/>
                          </w:rPr>
                        </w:pPr>
                        <w:r>
                          <w:rPr>
                            <w:color w:val="000000" w:themeColor="text1"/>
                            <w:sz w:val="18"/>
                            <w:szCs w:val="18"/>
                          </w:rPr>
                          <w:t>8:30 -8</w:t>
                        </w:r>
                        <w:r w:rsidR="00CB4358" w:rsidRPr="005A4886">
                          <w:rPr>
                            <w:color w:val="000000" w:themeColor="text1"/>
                            <w:sz w:val="18"/>
                            <w:szCs w:val="18"/>
                          </w:rPr>
                          <w:t>:</w:t>
                        </w:r>
                        <w:r>
                          <w:rPr>
                            <w:color w:val="000000" w:themeColor="text1"/>
                            <w:sz w:val="18"/>
                            <w:szCs w:val="18"/>
                          </w:rPr>
                          <w:t>5</w:t>
                        </w:r>
                        <w:r w:rsidR="00CB4358" w:rsidRPr="005A4886">
                          <w:rPr>
                            <w:color w:val="000000" w:themeColor="text1"/>
                            <w:sz w:val="18"/>
                            <w:szCs w:val="18"/>
                          </w:rPr>
                          <w:t>0</w:t>
                        </w:r>
                      </w:p>
                    </w:tc>
                    <w:tc>
                      <w:tcPr>
                        <w:tcW w:w="6300" w:type="dxa"/>
                        <w:gridSpan w:val="6"/>
                        <w:tcBorders>
                          <w:top w:val="single" w:sz="24" w:space="0" w:color="auto"/>
                        </w:tcBorders>
                        <w:shd w:val="clear" w:color="auto" w:fill="E0E0E0"/>
                        <w:vAlign w:val="center"/>
                      </w:tcPr>
                      <w:p w14:paraId="390F2D6D" w14:textId="54D16512" w:rsidR="00CB4358" w:rsidRPr="00EE7F25" w:rsidRDefault="00CB4358" w:rsidP="00F7073B">
                        <w:pPr>
                          <w:jc w:val="center"/>
                        </w:pPr>
                        <w:r w:rsidRPr="005A4886">
                          <w:rPr>
                            <w:color w:val="000000" w:themeColor="text1"/>
                          </w:rPr>
                          <w:t>Registration and Networking</w:t>
                        </w:r>
                      </w:p>
                    </w:tc>
                  </w:tr>
                  <w:tr w:rsidR="00CB4358" w:rsidRPr="00EE7F25" w14:paraId="390F2D71" w14:textId="77777777" w:rsidTr="0074635C">
                    <w:trPr>
                      <w:trHeight w:val="694"/>
                    </w:trPr>
                    <w:tc>
                      <w:tcPr>
                        <w:tcW w:w="828" w:type="dxa"/>
                        <w:shd w:val="clear" w:color="auto" w:fill="E0E0E0"/>
                        <w:vAlign w:val="center"/>
                      </w:tcPr>
                      <w:p w14:paraId="390F2D6F" w14:textId="00344E31" w:rsidR="00CB4358" w:rsidRPr="005A4886" w:rsidRDefault="009A771F" w:rsidP="009A771F">
                        <w:pPr>
                          <w:jc w:val="center"/>
                          <w:rPr>
                            <w:color w:val="000000" w:themeColor="text1"/>
                            <w:sz w:val="18"/>
                            <w:szCs w:val="18"/>
                          </w:rPr>
                        </w:pPr>
                        <w:r>
                          <w:rPr>
                            <w:color w:val="000000" w:themeColor="text1"/>
                            <w:sz w:val="18"/>
                            <w:szCs w:val="18"/>
                          </w:rPr>
                          <w:t>8</w:t>
                        </w:r>
                        <w:r w:rsidR="00EA1C42">
                          <w:rPr>
                            <w:color w:val="000000" w:themeColor="text1"/>
                            <w:sz w:val="18"/>
                            <w:szCs w:val="18"/>
                          </w:rPr>
                          <w:t>:</w:t>
                        </w:r>
                        <w:r>
                          <w:rPr>
                            <w:color w:val="000000" w:themeColor="text1"/>
                            <w:sz w:val="18"/>
                            <w:szCs w:val="18"/>
                          </w:rPr>
                          <w:t>5</w:t>
                        </w:r>
                        <w:r w:rsidR="00EA1C42">
                          <w:rPr>
                            <w:color w:val="000000" w:themeColor="text1"/>
                            <w:sz w:val="18"/>
                            <w:szCs w:val="18"/>
                          </w:rPr>
                          <w:t>0 - 9:</w:t>
                        </w:r>
                        <w:r>
                          <w:rPr>
                            <w:color w:val="000000" w:themeColor="text1"/>
                            <w:sz w:val="18"/>
                            <w:szCs w:val="18"/>
                          </w:rPr>
                          <w:t>00</w:t>
                        </w:r>
                      </w:p>
                    </w:tc>
                    <w:tc>
                      <w:tcPr>
                        <w:tcW w:w="6300" w:type="dxa"/>
                        <w:gridSpan w:val="6"/>
                        <w:shd w:val="clear" w:color="auto" w:fill="E0E0E0"/>
                        <w:vAlign w:val="center"/>
                      </w:tcPr>
                      <w:p w14:paraId="390F2D70" w14:textId="77777777" w:rsidR="00CB4358" w:rsidRPr="00EE7F25" w:rsidRDefault="00CB4358" w:rsidP="002D5175">
                        <w:pPr>
                          <w:jc w:val="center"/>
                        </w:pPr>
                        <w:r w:rsidRPr="005A4886">
                          <w:rPr>
                            <w:color w:val="000000" w:themeColor="text1"/>
                          </w:rPr>
                          <w:t>Welcome and Introductions</w:t>
                        </w:r>
                      </w:p>
                    </w:tc>
                  </w:tr>
                  <w:tr w:rsidR="00A33AA2" w:rsidRPr="00EE7F25" w14:paraId="658A5F1B" w14:textId="77777777" w:rsidTr="00470673">
                    <w:trPr>
                      <w:trHeight w:val="1034"/>
                    </w:trPr>
                    <w:tc>
                      <w:tcPr>
                        <w:tcW w:w="828" w:type="dxa"/>
                        <w:tcBorders>
                          <w:bottom w:val="single" w:sz="4" w:space="0" w:color="auto"/>
                        </w:tcBorders>
                        <w:vAlign w:val="center"/>
                      </w:tcPr>
                      <w:p w14:paraId="3754FC15" w14:textId="030AB034" w:rsidR="00A33AA2" w:rsidRPr="005A4886" w:rsidRDefault="0005288E" w:rsidP="009A771F">
                        <w:pPr>
                          <w:jc w:val="center"/>
                          <w:rPr>
                            <w:color w:val="000000" w:themeColor="text1"/>
                            <w:sz w:val="18"/>
                            <w:szCs w:val="18"/>
                          </w:rPr>
                        </w:pPr>
                        <w:r>
                          <w:rPr>
                            <w:color w:val="000000" w:themeColor="text1"/>
                            <w:sz w:val="18"/>
                            <w:szCs w:val="18"/>
                          </w:rPr>
                          <w:t>9</w:t>
                        </w:r>
                        <w:r w:rsidR="00EA1C42">
                          <w:rPr>
                            <w:color w:val="000000" w:themeColor="text1"/>
                            <w:sz w:val="18"/>
                            <w:szCs w:val="18"/>
                          </w:rPr>
                          <w:t>:</w:t>
                        </w:r>
                        <w:r w:rsidR="009A771F">
                          <w:rPr>
                            <w:color w:val="000000" w:themeColor="text1"/>
                            <w:sz w:val="18"/>
                            <w:szCs w:val="18"/>
                          </w:rPr>
                          <w:t>00</w:t>
                        </w:r>
                        <w:r w:rsidR="00EA1C42">
                          <w:rPr>
                            <w:color w:val="000000" w:themeColor="text1"/>
                            <w:sz w:val="18"/>
                            <w:szCs w:val="18"/>
                          </w:rPr>
                          <w:t xml:space="preserve"> – 1</w:t>
                        </w:r>
                        <w:r>
                          <w:rPr>
                            <w:color w:val="000000" w:themeColor="text1"/>
                            <w:sz w:val="18"/>
                            <w:szCs w:val="18"/>
                          </w:rPr>
                          <w:t>0</w:t>
                        </w:r>
                        <w:r w:rsidR="00EA1C42">
                          <w:rPr>
                            <w:color w:val="000000" w:themeColor="text1"/>
                            <w:sz w:val="18"/>
                            <w:szCs w:val="18"/>
                          </w:rPr>
                          <w:t>:</w:t>
                        </w:r>
                        <w:r w:rsidR="009A771F">
                          <w:rPr>
                            <w:color w:val="000000" w:themeColor="text1"/>
                            <w:sz w:val="18"/>
                            <w:szCs w:val="18"/>
                          </w:rPr>
                          <w:t>00</w:t>
                        </w:r>
                      </w:p>
                    </w:tc>
                    <w:tc>
                      <w:tcPr>
                        <w:tcW w:w="3150" w:type="dxa"/>
                        <w:gridSpan w:val="3"/>
                        <w:tcBorders>
                          <w:bottom w:val="single" w:sz="4" w:space="0" w:color="auto"/>
                        </w:tcBorders>
                        <w:shd w:val="clear" w:color="auto" w:fill="auto"/>
                        <w:vAlign w:val="center"/>
                      </w:tcPr>
                      <w:p w14:paraId="52578C24" w14:textId="35752D83" w:rsidR="00A33AA2" w:rsidRPr="00D42DC2" w:rsidRDefault="00B840BA" w:rsidP="00F87C5D">
                        <w:pPr>
                          <w:jc w:val="center"/>
                        </w:pPr>
                        <w:r w:rsidRPr="00B840BA">
                          <w:rPr>
                            <w:rFonts w:asciiTheme="majorHAnsi" w:hAnsiTheme="majorHAnsi"/>
                            <w:color w:val="1481AB" w:themeColor="accent1" w:themeShade="BF"/>
                            <w:szCs w:val="22"/>
                          </w:rPr>
                          <w:t>What’s in a Next Generation Capacity Planning &amp; Performance Product?</w:t>
                        </w:r>
                      </w:p>
                    </w:tc>
                    <w:tc>
                      <w:tcPr>
                        <w:tcW w:w="3150" w:type="dxa"/>
                        <w:gridSpan w:val="3"/>
                        <w:tcBorders>
                          <w:bottom w:val="single" w:sz="4" w:space="0" w:color="auto"/>
                        </w:tcBorders>
                        <w:shd w:val="clear" w:color="auto" w:fill="auto"/>
                        <w:vAlign w:val="center"/>
                      </w:tcPr>
                      <w:p w14:paraId="03A82B1B" w14:textId="1EECAE56" w:rsidR="00F04A1E" w:rsidRDefault="009A771F" w:rsidP="009A771F">
                        <w:pPr>
                          <w:jc w:val="center"/>
                          <w:rPr>
                            <w:rFonts w:asciiTheme="majorHAnsi" w:hAnsiTheme="majorHAnsi"/>
                            <w:color w:val="000000" w:themeColor="text1"/>
                            <w:sz w:val="22"/>
                            <w:szCs w:val="22"/>
                          </w:rPr>
                        </w:pPr>
                        <w:r>
                          <w:rPr>
                            <w:rFonts w:ascii="Tw Cen MT Condensed" w:hAnsi="Tw Cen MT Condensed" w:cs="Arial"/>
                            <w:color w:val="000000" w:themeColor="text1"/>
                            <w:sz w:val="22"/>
                            <w:szCs w:val="22"/>
                          </w:rPr>
                          <w:t>Ron Kaminski</w:t>
                        </w:r>
                        <w:r w:rsidR="003903AA">
                          <w:rPr>
                            <w:rFonts w:ascii="Tw Cen MT Condensed" w:hAnsi="Tw Cen MT Condensed" w:cs="Arial"/>
                            <w:color w:val="000000" w:themeColor="text1"/>
                            <w:sz w:val="22"/>
                            <w:szCs w:val="22"/>
                          </w:rPr>
                          <w:t xml:space="preserve">, </w:t>
                        </w:r>
                        <w:proofErr w:type="spellStart"/>
                        <w:r>
                          <w:rPr>
                            <w:rFonts w:ascii="Tw Cen MT Condensed" w:hAnsi="Tw Cen MT Condensed" w:cs="Arial"/>
                            <w:i/>
                            <w:color w:val="000000" w:themeColor="text1"/>
                            <w:sz w:val="20"/>
                            <w:szCs w:val="22"/>
                          </w:rPr>
                          <w:t>Analitiqa</w:t>
                        </w:r>
                        <w:proofErr w:type="spellEnd"/>
                        <w:r>
                          <w:rPr>
                            <w:rFonts w:ascii="Tw Cen MT Condensed" w:hAnsi="Tw Cen MT Condensed" w:cs="Arial"/>
                            <w:i/>
                            <w:color w:val="000000" w:themeColor="text1"/>
                            <w:sz w:val="20"/>
                            <w:szCs w:val="22"/>
                          </w:rPr>
                          <w:t xml:space="preserve"> Corporation</w:t>
                        </w:r>
                      </w:p>
                    </w:tc>
                  </w:tr>
                  <w:tr w:rsidR="00EA1C42" w:rsidRPr="00EE7F25" w14:paraId="72779B8B" w14:textId="77777777" w:rsidTr="00470673">
                    <w:trPr>
                      <w:trHeight w:val="1034"/>
                    </w:trPr>
                    <w:tc>
                      <w:tcPr>
                        <w:tcW w:w="828" w:type="dxa"/>
                        <w:tcBorders>
                          <w:bottom w:val="single" w:sz="4" w:space="0" w:color="auto"/>
                        </w:tcBorders>
                        <w:vAlign w:val="center"/>
                      </w:tcPr>
                      <w:p w14:paraId="3CDEF5A0" w14:textId="7C706CE9" w:rsidR="00EA1C42" w:rsidRDefault="00EA1C42" w:rsidP="009A771F">
                        <w:pPr>
                          <w:jc w:val="center"/>
                          <w:rPr>
                            <w:color w:val="000000" w:themeColor="text1"/>
                            <w:sz w:val="18"/>
                            <w:szCs w:val="18"/>
                          </w:rPr>
                        </w:pPr>
                        <w:r>
                          <w:rPr>
                            <w:color w:val="000000" w:themeColor="text1"/>
                            <w:sz w:val="18"/>
                            <w:szCs w:val="18"/>
                          </w:rPr>
                          <w:t>1</w:t>
                        </w:r>
                        <w:r w:rsidR="0005288E">
                          <w:rPr>
                            <w:color w:val="000000" w:themeColor="text1"/>
                            <w:sz w:val="18"/>
                            <w:szCs w:val="18"/>
                          </w:rPr>
                          <w:t>0</w:t>
                        </w:r>
                        <w:r>
                          <w:rPr>
                            <w:color w:val="000000" w:themeColor="text1"/>
                            <w:sz w:val="18"/>
                            <w:szCs w:val="18"/>
                          </w:rPr>
                          <w:t>:</w:t>
                        </w:r>
                        <w:r w:rsidR="009A771F">
                          <w:rPr>
                            <w:color w:val="000000" w:themeColor="text1"/>
                            <w:sz w:val="18"/>
                            <w:szCs w:val="18"/>
                          </w:rPr>
                          <w:t>0</w:t>
                        </w:r>
                        <w:r w:rsidR="0005288E">
                          <w:rPr>
                            <w:color w:val="000000" w:themeColor="text1"/>
                            <w:sz w:val="18"/>
                            <w:szCs w:val="18"/>
                          </w:rPr>
                          <w:t>0</w:t>
                        </w:r>
                        <w:r>
                          <w:rPr>
                            <w:color w:val="000000" w:themeColor="text1"/>
                            <w:sz w:val="18"/>
                            <w:szCs w:val="18"/>
                          </w:rPr>
                          <w:t xml:space="preserve"> – 1</w:t>
                        </w:r>
                        <w:r w:rsidR="0005288E">
                          <w:rPr>
                            <w:color w:val="000000" w:themeColor="text1"/>
                            <w:sz w:val="18"/>
                            <w:szCs w:val="18"/>
                          </w:rPr>
                          <w:t>1</w:t>
                        </w:r>
                        <w:r>
                          <w:rPr>
                            <w:color w:val="000000" w:themeColor="text1"/>
                            <w:sz w:val="18"/>
                            <w:szCs w:val="18"/>
                          </w:rPr>
                          <w:t>:</w:t>
                        </w:r>
                        <w:r w:rsidR="009A771F">
                          <w:rPr>
                            <w:color w:val="000000" w:themeColor="text1"/>
                            <w:sz w:val="18"/>
                            <w:szCs w:val="18"/>
                          </w:rPr>
                          <w:t>15</w:t>
                        </w:r>
                      </w:p>
                    </w:tc>
                    <w:tc>
                      <w:tcPr>
                        <w:tcW w:w="3150" w:type="dxa"/>
                        <w:gridSpan w:val="3"/>
                        <w:tcBorders>
                          <w:bottom w:val="single" w:sz="4" w:space="0" w:color="auto"/>
                        </w:tcBorders>
                        <w:shd w:val="clear" w:color="auto" w:fill="auto"/>
                        <w:vAlign w:val="center"/>
                      </w:tcPr>
                      <w:p w14:paraId="5081C095" w14:textId="4B9B85EB" w:rsidR="00EA1C42" w:rsidRPr="00B6615C" w:rsidRDefault="009A771F" w:rsidP="009A771F">
                        <w:pPr>
                          <w:jc w:val="center"/>
                          <w:rPr>
                            <w:rFonts w:asciiTheme="majorHAnsi" w:hAnsiTheme="majorHAnsi" w:cs="Arial"/>
                            <w:i/>
                            <w:sz w:val="23"/>
                            <w:szCs w:val="21"/>
                          </w:rPr>
                        </w:pPr>
                        <w:r w:rsidRPr="009A771F">
                          <w:rPr>
                            <w:rFonts w:asciiTheme="majorHAnsi" w:hAnsiTheme="majorHAnsi" w:cs="Arial"/>
                            <w:color w:val="1481AB" w:themeColor="accent1" w:themeShade="BF"/>
                          </w:rPr>
                          <w:t>Seven New Year’s Resolutions for Mainframe Performance and Capacity People</w:t>
                        </w:r>
                        <w:r w:rsidR="00B840BA">
                          <w:rPr>
                            <w:rFonts w:asciiTheme="majorHAnsi" w:hAnsiTheme="majorHAnsi" w:cs="Arial"/>
                            <w:color w:val="1481AB" w:themeColor="accent1" w:themeShade="BF"/>
                          </w:rPr>
                          <w:t xml:space="preserve"> </w:t>
                        </w:r>
                        <w:r w:rsidR="00B840BA" w:rsidRPr="00B840BA">
                          <w:rPr>
                            <w:rFonts w:asciiTheme="majorHAnsi" w:hAnsiTheme="majorHAnsi" w:cs="Arial"/>
                            <w:i/>
                            <w:color w:val="auto"/>
                            <w:sz w:val="22"/>
                          </w:rPr>
                          <w:t>(Webinar)</w:t>
                        </w:r>
                      </w:p>
                    </w:tc>
                    <w:tc>
                      <w:tcPr>
                        <w:tcW w:w="3150" w:type="dxa"/>
                        <w:gridSpan w:val="3"/>
                        <w:tcBorders>
                          <w:bottom w:val="single" w:sz="4" w:space="0" w:color="auto"/>
                        </w:tcBorders>
                        <w:shd w:val="clear" w:color="auto" w:fill="auto"/>
                        <w:vAlign w:val="center"/>
                      </w:tcPr>
                      <w:p w14:paraId="1CC5FC95" w14:textId="7986162B" w:rsidR="00EA1C42" w:rsidRDefault="009A771F" w:rsidP="009A771F">
                        <w:pPr>
                          <w:jc w:val="center"/>
                          <w:rPr>
                            <w:rFonts w:ascii="Tw Cen MT Condensed" w:eastAsia="Times New Roman" w:hAnsi="Tw Cen MT Condensed"/>
                            <w:color w:val="000000" w:themeColor="text1"/>
                            <w:sz w:val="22"/>
                            <w:szCs w:val="22"/>
                          </w:rPr>
                        </w:pPr>
                        <w:r>
                          <w:rPr>
                            <w:rFonts w:ascii="Tw Cen MT Condensed" w:eastAsia="Times New Roman" w:hAnsi="Tw Cen MT Condensed"/>
                            <w:color w:val="000000" w:themeColor="text1"/>
                            <w:sz w:val="22"/>
                            <w:szCs w:val="22"/>
                          </w:rPr>
                          <w:t>Scott Chapman</w:t>
                        </w:r>
                        <w:r w:rsidR="00582A1C">
                          <w:rPr>
                            <w:rFonts w:ascii="Tw Cen MT Condensed" w:eastAsia="Times New Roman" w:hAnsi="Tw Cen MT Condensed"/>
                            <w:color w:val="000000" w:themeColor="text1"/>
                            <w:sz w:val="22"/>
                            <w:szCs w:val="22"/>
                          </w:rPr>
                          <w:t xml:space="preserve">, </w:t>
                        </w:r>
                        <w:r>
                          <w:rPr>
                            <w:rFonts w:ascii="Tw Cen MT Condensed" w:eastAsia="Times New Roman" w:hAnsi="Tw Cen MT Condensed"/>
                            <w:i/>
                            <w:color w:val="000000" w:themeColor="text1"/>
                            <w:sz w:val="20"/>
                            <w:szCs w:val="22"/>
                          </w:rPr>
                          <w:t>EPS</w:t>
                        </w:r>
                      </w:p>
                    </w:tc>
                  </w:tr>
                  <w:tr w:rsidR="002D6A88" w:rsidRPr="00EE7F25" w14:paraId="390F2D83" w14:textId="77777777" w:rsidTr="008433EF">
                    <w:trPr>
                      <w:trHeight w:val="701"/>
                    </w:trPr>
                    <w:tc>
                      <w:tcPr>
                        <w:tcW w:w="828" w:type="dxa"/>
                        <w:tcBorders>
                          <w:bottom w:val="single" w:sz="4" w:space="0" w:color="auto"/>
                        </w:tcBorders>
                        <w:vAlign w:val="center"/>
                      </w:tcPr>
                      <w:p w14:paraId="390F2D80" w14:textId="4C3DBC98" w:rsidR="002D6A88" w:rsidRPr="005A4886" w:rsidRDefault="002D6A88" w:rsidP="009A771F">
                        <w:pPr>
                          <w:jc w:val="center"/>
                          <w:rPr>
                            <w:color w:val="000000" w:themeColor="text1"/>
                            <w:sz w:val="18"/>
                            <w:szCs w:val="18"/>
                          </w:rPr>
                        </w:pPr>
                        <w:r w:rsidRPr="005A4886">
                          <w:rPr>
                            <w:color w:val="000000" w:themeColor="text1"/>
                            <w:sz w:val="18"/>
                            <w:szCs w:val="18"/>
                          </w:rPr>
                          <w:t>1</w:t>
                        </w:r>
                        <w:r w:rsidR="0005288E">
                          <w:rPr>
                            <w:color w:val="000000" w:themeColor="text1"/>
                            <w:sz w:val="18"/>
                            <w:szCs w:val="18"/>
                          </w:rPr>
                          <w:t>1</w:t>
                        </w:r>
                        <w:r w:rsidR="00EA1C42">
                          <w:rPr>
                            <w:color w:val="000000" w:themeColor="text1"/>
                            <w:sz w:val="18"/>
                            <w:szCs w:val="18"/>
                          </w:rPr>
                          <w:t>:</w:t>
                        </w:r>
                        <w:r w:rsidR="009A771F">
                          <w:rPr>
                            <w:color w:val="000000" w:themeColor="text1"/>
                            <w:sz w:val="18"/>
                            <w:szCs w:val="18"/>
                          </w:rPr>
                          <w:t>30</w:t>
                        </w:r>
                        <w:r w:rsidRPr="005A4886">
                          <w:rPr>
                            <w:color w:val="000000" w:themeColor="text1"/>
                            <w:sz w:val="18"/>
                            <w:szCs w:val="18"/>
                          </w:rPr>
                          <w:t xml:space="preserve"> – 1</w:t>
                        </w:r>
                        <w:r w:rsidR="0005288E">
                          <w:rPr>
                            <w:color w:val="000000" w:themeColor="text1"/>
                            <w:sz w:val="18"/>
                            <w:szCs w:val="18"/>
                          </w:rPr>
                          <w:t>2</w:t>
                        </w:r>
                        <w:r w:rsidRPr="005A4886">
                          <w:rPr>
                            <w:color w:val="000000" w:themeColor="text1"/>
                            <w:sz w:val="18"/>
                            <w:szCs w:val="18"/>
                          </w:rPr>
                          <w:t>:</w:t>
                        </w:r>
                        <w:r w:rsidR="009A771F">
                          <w:rPr>
                            <w:color w:val="000000" w:themeColor="text1"/>
                            <w:sz w:val="18"/>
                            <w:szCs w:val="18"/>
                          </w:rPr>
                          <w:t>00</w:t>
                        </w:r>
                      </w:p>
                    </w:tc>
                    <w:tc>
                      <w:tcPr>
                        <w:tcW w:w="6300" w:type="dxa"/>
                        <w:gridSpan w:val="6"/>
                        <w:tcBorders>
                          <w:bottom w:val="single" w:sz="4" w:space="0" w:color="auto"/>
                        </w:tcBorders>
                        <w:shd w:val="clear" w:color="auto" w:fill="auto"/>
                        <w:vAlign w:val="center"/>
                      </w:tcPr>
                      <w:p w14:paraId="3B827E7C" w14:textId="006EDBCB" w:rsidR="00A33AA2" w:rsidRDefault="00A33AA2" w:rsidP="00A33AA2">
                        <w:pPr>
                          <w:jc w:val="center"/>
                          <w:rPr>
                            <w:rFonts w:cs="Arial"/>
                            <w:b/>
                            <w:color w:val="000000" w:themeColor="text1"/>
                            <w:sz w:val="22"/>
                            <w:szCs w:val="22"/>
                          </w:rPr>
                        </w:pPr>
                        <w:r w:rsidRPr="00F13464">
                          <w:rPr>
                            <w:rFonts w:cs="Arial"/>
                            <w:b/>
                            <w:i/>
                            <w:color w:val="000000" w:themeColor="text1"/>
                            <w:sz w:val="18"/>
                            <w:szCs w:val="22"/>
                            <w:u w:val="single"/>
                          </w:rPr>
                          <w:t>A Word from our Sponso</w:t>
                        </w:r>
                        <w:r w:rsidR="00FD44D7">
                          <w:rPr>
                            <w:rFonts w:cs="Arial"/>
                            <w:b/>
                            <w:i/>
                            <w:color w:val="000000" w:themeColor="text1"/>
                            <w:sz w:val="18"/>
                            <w:szCs w:val="22"/>
                            <w:u w:val="single"/>
                          </w:rPr>
                          <w:t>r</w:t>
                        </w:r>
                        <w:r>
                          <w:rPr>
                            <w:rFonts w:cs="Arial"/>
                            <w:b/>
                            <w:i/>
                            <w:color w:val="000000" w:themeColor="text1"/>
                            <w:sz w:val="18"/>
                            <w:szCs w:val="22"/>
                            <w:u w:val="single"/>
                          </w:rPr>
                          <w:t xml:space="preserve"> </w:t>
                        </w:r>
                        <w:r>
                          <w:rPr>
                            <w:rFonts w:cs="Arial"/>
                            <w:b/>
                            <w:color w:val="000000" w:themeColor="text1"/>
                            <w:sz w:val="22"/>
                            <w:szCs w:val="22"/>
                          </w:rPr>
                          <w:t xml:space="preserve"> </w:t>
                        </w:r>
                      </w:p>
                      <w:p w14:paraId="183B3497" w14:textId="7E568754" w:rsidR="00A33AA2" w:rsidRPr="00D42DC2" w:rsidRDefault="00F328CC" w:rsidP="00A33AA2">
                        <w:pPr>
                          <w:jc w:val="center"/>
                          <w:rPr>
                            <w:rFonts w:cs="Arial"/>
                            <w:b/>
                            <w:color w:val="000000" w:themeColor="text1"/>
                          </w:rPr>
                        </w:pPr>
                        <w:r>
                          <w:rPr>
                            <w:rFonts w:asciiTheme="majorHAnsi" w:hAnsiTheme="majorHAnsi" w:cs="Arial"/>
                            <w:color w:val="1481AB" w:themeColor="accent1" w:themeShade="BF"/>
                          </w:rPr>
                          <w:t>“</w:t>
                        </w:r>
                        <w:r w:rsidR="00B840BA" w:rsidRPr="00B840BA">
                          <w:rPr>
                            <w:rFonts w:asciiTheme="majorHAnsi" w:hAnsiTheme="majorHAnsi" w:cs="Arial"/>
                            <w:color w:val="1481AB" w:themeColor="accent1" w:themeShade="BF"/>
                          </w:rPr>
                          <w:t>Results from a Recent Proof of Concept of a Next Generation Capacity Planning &amp; Perfo</w:t>
                        </w:r>
                        <w:r w:rsidR="00B840BA">
                          <w:rPr>
                            <w:rFonts w:asciiTheme="majorHAnsi" w:hAnsiTheme="majorHAnsi" w:cs="Arial"/>
                            <w:color w:val="1481AB" w:themeColor="accent1" w:themeShade="BF"/>
                          </w:rPr>
                          <w:t>r</w:t>
                        </w:r>
                        <w:r w:rsidR="00B840BA" w:rsidRPr="00B840BA">
                          <w:rPr>
                            <w:rFonts w:asciiTheme="majorHAnsi" w:hAnsiTheme="majorHAnsi" w:cs="Arial"/>
                            <w:color w:val="1481AB" w:themeColor="accent1" w:themeShade="BF"/>
                          </w:rPr>
                          <w:t>mance Product</w:t>
                        </w:r>
                        <w:r>
                          <w:rPr>
                            <w:rFonts w:asciiTheme="majorHAnsi" w:hAnsiTheme="majorHAnsi" w:cs="Arial"/>
                            <w:color w:val="1481AB" w:themeColor="accent1" w:themeShade="BF"/>
                          </w:rPr>
                          <w:t>”</w:t>
                        </w:r>
                      </w:p>
                      <w:p w14:paraId="3F1EA7E8" w14:textId="038CD160" w:rsidR="009F4C20" w:rsidRPr="009F4C20" w:rsidRDefault="00FD44D7" w:rsidP="009F4C20">
                        <w:pPr>
                          <w:jc w:val="center"/>
                          <w:rPr>
                            <w:rFonts w:ascii="Tw Cen MT Condensed" w:hAnsi="Tw Cen MT Condensed" w:cs="Arial"/>
                            <w:color w:val="000000" w:themeColor="text1"/>
                            <w:sz w:val="22"/>
                            <w:szCs w:val="22"/>
                          </w:rPr>
                        </w:pPr>
                        <w:r>
                          <w:rPr>
                            <w:rFonts w:ascii="Tw Cen MT Condensed" w:hAnsi="Tw Cen MT Condensed" w:cs="Arial"/>
                            <w:color w:val="000000" w:themeColor="text1"/>
                            <w:sz w:val="22"/>
                            <w:szCs w:val="22"/>
                          </w:rPr>
                          <w:t>Tim Kaminski</w:t>
                        </w:r>
                      </w:p>
                      <w:p w14:paraId="390F2D82" w14:textId="7720D0F8" w:rsidR="002D6A88" w:rsidRPr="00D73A28" w:rsidRDefault="00FD44D7" w:rsidP="00FD44D7">
                        <w:pPr>
                          <w:jc w:val="center"/>
                          <w:rPr>
                            <w:rFonts w:cs="Arial"/>
                            <w:b/>
                            <w:color w:val="000000" w:themeColor="text1"/>
                            <w:sz w:val="22"/>
                            <w:szCs w:val="22"/>
                          </w:rPr>
                        </w:pPr>
                        <w:r>
                          <w:rPr>
                            <w:rFonts w:ascii="Tw Cen MT Condensed" w:hAnsi="Tw Cen MT Condensed" w:cs="Arial"/>
                            <w:color w:val="000000" w:themeColor="text1"/>
                            <w:sz w:val="22"/>
                            <w:szCs w:val="22"/>
                          </w:rPr>
                          <w:t xml:space="preserve">Founder of </w:t>
                        </w:r>
                        <w:proofErr w:type="spellStart"/>
                        <w:r>
                          <w:rPr>
                            <w:rFonts w:ascii="Tw Cen MT Condensed" w:hAnsi="Tw Cen MT Condensed" w:cs="Arial"/>
                            <w:color w:val="000000" w:themeColor="text1"/>
                            <w:sz w:val="22"/>
                            <w:szCs w:val="22"/>
                          </w:rPr>
                          <w:t>Analitiqa</w:t>
                        </w:r>
                        <w:proofErr w:type="spellEnd"/>
                        <w:r>
                          <w:rPr>
                            <w:rFonts w:ascii="Tw Cen MT Condensed" w:hAnsi="Tw Cen MT Condensed" w:cs="Arial"/>
                            <w:color w:val="000000" w:themeColor="text1"/>
                            <w:sz w:val="22"/>
                            <w:szCs w:val="22"/>
                          </w:rPr>
                          <w:t xml:space="preserve"> Corporation</w:t>
                        </w:r>
                      </w:p>
                    </w:tc>
                  </w:tr>
                  <w:tr w:rsidR="00AE212C" w:rsidRPr="00EE7F25" w14:paraId="390F2D86" w14:textId="77777777" w:rsidTr="0074635C">
                    <w:trPr>
                      <w:trHeight w:val="427"/>
                    </w:trPr>
                    <w:tc>
                      <w:tcPr>
                        <w:tcW w:w="828" w:type="dxa"/>
                        <w:shd w:val="clear" w:color="auto" w:fill="D9D9D9"/>
                        <w:vAlign w:val="center"/>
                      </w:tcPr>
                      <w:p w14:paraId="390F2D84" w14:textId="0FD60317" w:rsidR="00AE212C" w:rsidRPr="005A4886" w:rsidRDefault="00AE212C" w:rsidP="009A771F">
                        <w:pPr>
                          <w:jc w:val="center"/>
                          <w:rPr>
                            <w:color w:val="000000" w:themeColor="text1"/>
                            <w:sz w:val="18"/>
                            <w:szCs w:val="18"/>
                          </w:rPr>
                        </w:pPr>
                        <w:r w:rsidRPr="005A4886">
                          <w:rPr>
                            <w:color w:val="000000" w:themeColor="text1"/>
                            <w:sz w:val="18"/>
                            <w:szCs w:val="18"/>
                          </w:rPr>
                          <w:t>1</w:t>
                        </w:r>
                        <w:r w:rsidR="0005288E">
                          <w:rPr>
                            <w:color w:val="000000" w:themeColor="text1"/>
                            <w:sz w:val="18"/>
                            <w:szCs w:val="18"/>
                          </w:rPr>
                          <w:t>2</w:t>
                        </w:r>
                        <w:r w:rsidRPr="005A4886">
                          <w:rPr>
                            <w:color w:val="000000" w:themeColor="text1"/>
                            <w:sz w:val="18"/>
                            <w:szCs w:val="18"/>
                          </w:rPr>
                          <w:t>:</w:t>
                        </w:r>
                        <w:r w:rsidR="009A771F">
                          <w:rPr>
                            <w:color w:val="000000" w:themeColor="text1"/>
                            <w:sz w:val="18"/>
                            <w:szCs w:val="18"/>
                          </w:rPr>
                          <w:t>00</w:t>
                        </w:r>
                        <w:r w:rsidRPr="005A4886">
                          <w:rPr>
                            <w:color w:val="000000" w:themeColor="text1"/>
                            <w:sz w:val="18"/>
                            <w:szCs w:val="18"/>
                          </w:rPr>
                          <w:t xml:space="preserve"> – 1:</w:t>
                        </w:r>
                        <w:r w:rsidR="009A771F">
                          <w:rPr>
                            <w:color w:val="000000" w:themeColor="text1"/>
                            <w:sz w:val="18"/>
                            <w:szCs w:val="18"/>
                          </w:rPr>
                          <w:t>00</w:t>
                        </w:r>
                      </w:p>
                    </w:tc>
                    <w:tc>
                      <w:tcPr>
                        <w:tcW w:w="6300" w:type="dxa"/>
                        <w:gridSpan w:val="6"/>
                        <w:shd w:val="clear" w:color="auto" w:fill="D9D9D9"/>
                        <w:vAlign w:val="center"/>
                      </w:tcPr>
                      <w:p w14:paraId="390F2D85" w14:textId="77777777" w:rsidR="00AE212C" w:rsidRPr="00293A53" w:rsidRDefault="00AE212C" w:rsidP="00AE212C">
                        <w:pPr>
                          <w:jc w:val="center"/>
                          <w:rPr>
                            <w:color w:val="000000" w:themeColor="text1"/>
                            <w:sz w:val="22"/>
                            <w:szCs w:val="22"/>
                          </w:rPr>
                        </w:pPr>
                        <w:r w:rsidRPr="00293A53">
                          <w:rPr>
                            <w:color w:val="000000" w:themeColor="text1"/>
                            <w:sz w:val="22"/>
                            <w:szCs w:val="22"/>
                          </w:rPr>
                          <w:t>Lunch</w:t>
                        </w:r>
                      </w:p>
                    </w:tc>
                  </w:tr>
                  <w:tr w:rsidR="00A33AA2" w:rsidRPr="00EE7F25" w14:paraId="5E723A93" w14:textId="77777777" w:rsidTr="002A10AA">
                    <w:trPr>
                      <w:trHeight w:val="802"/>
                    </w:trPr>
                    <w:tc>
                      <w:tcPr>
                        <w:tcW w:w="828" w:type="dxa"/>
                        <w:vAlign w:val="center"/>
                      </w:tcPr>
                      <w:p w14:paraId="6049FDD4" w14:textId="4952C7D2" w:rsidR="00A33AA2" w:rsidRPr="005A4886" w:rsidRDefault="00A33AA2" w:rsidP="009A771F">
                        <w:pPr>
                          <w:jc w:val="center"/>
                          <w:rPr>
                            <w:color w:val="000000" w:themeColor="text1"/>
                            <w:sz w:val="18"/>
                            <w:szCs w:val="18"/>
                          </w:rPr>
                        </w:pPr>
                        <w:r w:rsidRPr="005A4886">
                          <w:rPr>
                            <w:color w:val="000000" w:themeColor="text1"/>
                            <w:sz w:val="18"/>
                            <w:szCs w:val="18"/>
                          </w:rPr>
                          <w:t>1:</w:t>
                        </w:r>
                        <w:r w:rsidR="009A771F">
                          <w:rPr>
                            <w:color w:val="000000" w:themeColor="text1"/>
                            <w:sz w:val="18"/>
                            <w:szCs w:val="18"/>
                          </w:rPr>
                          <w:t>00</w:t>
                        </w:r>
                        <w:r w:rsidRPr="005A4886">
                          <w:rPr>
                            <w:color w:val="000000" w:themeColor="text1"/>
                            <w:sz w:val="18"/>
                            <w:szCs w:val="18"/>
                          </w:rPr>
                          <w:t xml:space="preserve"> – 2:</w:t>
                        </w:r>
                        <w:r w:rsidR="009A771F">
                          <w:rPr>
                            <w:color w:val="000000" w:themeColor="text1"/>
                            <w:sz w:val="18"/>
                            <w:szCs w:val="18"/>
                          </w:rPr>
                          <w:t>00</w:t>
                        </w:r>
                      </w:p>
                    </w:tc>
                    <w:tc>
                      <w:tcPr>
                        <w:tcW w:w="3060" w:type="dxa"/>
                        <w:gridSpan w:val="2"/>
                        <w:vAlign w:val="center"/>
                      </w:tcPr>
                      <w:p w14:paraId="119B9040" w14:textId="7790854B" w:rsidR="00A33AA2" w:rsidRDefault="00B840BA" w:rsidP="00B6615C">
                        <w:pPr>
                          <w:jc w:val="center"/>
                          <w:rPr>
                            <w:rFonts w:ascii="Calibri" w:eastAsia="Times New Roman" w:hAnsi="Calibri"/>
                            <w:b/>
                            <w:bCs/>
                            <w:color w:val="1F497D"/>
                          </w:rPr>
                        </w:pPr>
                        <w:r w:rsidRPr="00B840BA">
                          <w:rPr>
                            <w:rFonts w:asciiTheme="majorHAnsi" w:hAnsiTheme="majorHAnsi"/>
                            <w:color w:val="1481AB" w:themeColor="accent1" w:themeShade="BF"/>
                            <w:szCs w:val="22"/>
                          </w:rPr>
                          <w:t>How to Fix Slow Applications Quickly and Often Reduce Costs Too</w:t>
                        </w:r>
                      </w:p>
                    </w:tc>
                    <w:tc>
                      <w:tcPr>
                        <w:tcW w:w="3240" w:type="dxa"/>
                        <w:gridSpan w:val="4"/>
                        <w:vAlign w:val="center"/>
                      </w:tcPr>
                      <w:p w14:paraId="17F99FC0" w14:textId="17F17D5E" w:rsidR="00F04A1E" w:rsidRDefault="009A771F" w:rsidP="00F328CC">
                        <w:pPr>
                          <w:jc w:val="center"/>
                          <w:rPr>
                            <w:rFonts w:asciiTheme="majorHAnsi" w:hAnsiTheme="majorHAnsi"/>
                            <w:color w:val="000000" w:themeColor="text1"/>
                            <w:sz w:val="22"/>
                            <w:szCs w:val="22"/>
                          </w:rPr>
                        </w:pPr>
                        <w:r>
                          <w:rPr>
                            <w:rFonts w:ascii="Tw Cen MT Condensed" w:hAnsi="Tw Cen MT Condensed" w:cs="Arial"/>
                            <w:color w:val="000000" w:themeColor="text1"/>
                            <w:sz w:val="22"/>
                            <w:szCs w:val="22"/>
                          </w:rPr>
                          <w:t xml:space="preserve">Ron Kaminski, </w:t>
                        </w:r>
                        <w:proofErr w:type="spellStart"/>
                        <w:r>
                          <w:rPr>
                            <w:rFonts w:ascii="Tw Cen MT Condensed" w:hAnsi="Tw Cen MT Condensed" w:cs="Arial"/>
                            <w:i/>
                            <w:color w:val="000000" w:themeColor="text1"/>
                            <w:sz w:val="20"/>
                            <w:szCs w:val="22"/>
                          </w:rPr>
                          <w:t>Analitiqa</w:t>
                        </w:r>
                        <w:proofErr w:type="spellEnd"/>
                        <w:r>
                          <w:rPr>
                            <w:rFonts w:ascii="Tw Cen MT Condensed" w:hAnsi="Tw Cen MT Condensed" w:cs="Arial"/>
                            <w:i/>
                            <w:color w:val="000000" w:themeColor="text1"/>
                            <w:sz w:val="20"/>
                            <w:szCs w:val="22"/>
                          </w:rPr>
                          <w:t xml:space="preserve"> Corporation</w:t>
                        </w:r>
                      </w:p>
                    </w:tc>
                  </w:tr>
                  <w:tr w:rsidR="00A33AA2" w:rsidRPr="00EE7F25" w14:paraId="2DF7AD04" w14:textId="77777777" w:rsidTr="00A33AA2">
                    <w:trPr>
                      <w:trHeight w:val="982"/>
                    </w:trPr>
                    <w:tc>
                      <w:tcPr>
                        <w:tcW w:w="828" w:type="dxa"/>
                        <w:vAlign w:val="center"/>
                      </w:tcPr>
                      <w:p w14:paraId="44919371" w14:textId="4357C46C" w:rsidR="00A33AA2" w:rsidRPr="005A4886" w:rsidRDefault="00A33AA2" w:rsidP="009A771F">
                        <w:pPr>
                          <w:jc w:val="center"/>
                          <w:rPr>
                            <w:color w:val="000000" w:themeColor="text1"/>
                            <w:sz w:val="18"/>
                            <w:szCs w:val="18"/>
                          </w:rPr>
                        </w:pPr>
                        <w:r w:rsidRPr="005A4886">
                          <w:rPr>
                            <w:color w:val="000000" w:themeColor="text1"/>
                            <w:sz w:val="18"/>
                            <w:szCs w:val="18"/>
                          </w:rPr>
                          <w:t>2:</w:t>
                        </w:r>
                        <w:r w:rsidR="009A771F">
                          <w:rPr>
                            <w:color w:val="000000" w:themeColor="text1"/>
                            <w:sz w:val="18"/>
                            <w:szCs w:val="18"/>
                          </w:rPr>
                          <w:t>15</w:t>
                        </w:r>
                        <w:r w:rsidRPr="005A4886">
                          <w:rPr>
                            <w:color w:val="000000" w:themeColor="text1"/>
                            <w:sz w:val="18"/>
                            <w:szCs w:val="18"/>
                          </w:rPr>
                          <w:t xml:space="preserve"> – 3:</w:t>
                        </w:r>
                        <w:r w:rsidR="009A771F">
                          <w:rPr>
                            <w:color w:val="000000" w:themeColor="text1"/>
                            <w:sz w:val="18"/>
                            <w:szCs w:val="18"/>
                          </w:rPr>
                          <w:t>15</w:t>
                        </w:r>
                      </w:p>
                    </w:tc>
                    <w:tc>
                      <w:tcPr>
                        <w:tcW w:w="3060" w:type="dxa"/>
                        <w:gridSpan w:val="2"/>
                        <w:vAlign w:val="center"/>
                      </w:tcPr>
                      <w:p w14:paraId="0D94DC51" w14:textId="5A6159C4" w:rsidR="00582A1C" w:rsidRDefault="00582A1C" w:rsidP="00582A1C">
                        <w:pPr>
                          <w:jc w:val="center"/>
                          <w:rPr>
                            <w:rFonts w:asciiTheme="majorHAnsi" w:hAnsiTheme="majorHAnsi"/>
                            <w:color w:val="1481AB" w:themeColor="accent1" w:themeShade="BF"/>
                            <w:szCs w:val="22"/>
                          </w:rPr>
                        </w:pPr>
                        <w:r w:rsidRPr="00F328CC">
                          <w:rPr>
                            <w:rFonts w:asciiTheme="majorHAnsi" w:hAnsiTheme="majorHAnsi"/>
                            <w:color w:val="1481AB" w:themeColor="accent1" w:themeShade="BF"/>
                            <w:szCs w:val="22"/>
                          </w:rPr>
                          <w:t xml:space="preserve">Capacity </w:t>
                        </w:r>
                        <w:r w:rsidR="009A771F">
                          <w:rPr>
                            <w:rFonts w:asciiTheme="majorHAnsi" w:hAnsiTheme="majorHAnsi"/>
                            <w:color w:val="1481AB" w:themeColor="accent1" w:themeShade="BF"/>
                            <w:szCs w:val="22"/>
                          </w:rPr>
                          <w:t>Planning:</w:t>
                        </w:r>
                        <w:r w:rsidRPr="00F328CC">
                          <w:rPr>
                            <w:rFonts w:asciiTheme="majorHAnsi" w:hAnsiTheme="majorHAnsi"/>
                            <w:color w:val="1481AB" w:themeColor="accent1" w:themeShade="BF"/>
                            <w:szCs w:val="22"/>
                          </w:rPr>
                          <w:t xml:space="preserve"> </w:t>
                        </w:r>
                      </w:p>
                      <w:p w14:paraId="0F9EF266" w14:textId="2427DE48" w:rsidR="00A33AA2" w:rsidRPr="007A400C" w:rsidRDefault="009A771F" w:rsidP="009A771F">
                        <w:pPr>
                          <w:jc w:val="center"/>
                          <w:rPr>
                            <w:rFonts w:asciiTheme="majorHAnsi" w:hAnsiTheme="majorHAnsi"/>
                            <w:bCs/>
                            <w:iCs/>
                            <w:color w:val="1481AB" w:themeColor="accent1" w:themeShade="BF"/>
                            <w:sz w:val="22"/>
                            <w:szCs w:val="22"/>
                          </w:rPr>
                        </w:pPr>
                        <w:r>
                          <w:rPr>
                            <w:rFonts w:asciiTheme="majorHAnsi" w:hAnsiTheme="majorHAnsi"/>
                            <w:i/>
                            <w:color w:val="1481AB" w:themeColor="accent1" w:themeShade="BF"/>
                            <w:szCs w:val="22"/>
                          </w:rPr>
                          <w:t>A Non-technical View</w:t>
                        </w:r>
                      </w:p>
                    </w:tc>
                    <w:tc>
                      <w:tcPr>
                        <w:tcW w:w="3240" w:type="dxa"/>
                        <w:gridSpan w:val="4"/>
                        <w:vAlign w:val="center"/>
                      </w:tcPr>
                      <w:p w14:paraId="3E5A6C40" w14:textId="202AFD47" w:rsidR="00A33AA2" w:rsidRPr="0016367A" w:rsidRDefault="009A771F" w:rsidP="009A771F">
                        <w:pPr>
                          <w:jc w:val="center"/>
                          <w:rPr>
                            <w:rFonts w:asciiTheme="majorHAnsi" w:hAnsiTheme="majorHAnsi"/>
                            <w:color w:val="000000" w:themeColor="text1"/>
                            <w:sz w:val="22"/>
                            <w:szCs w:val="22"/>
                          </w:rPr>
                        </w:pPr>
                        <w:r>
                          <w:rPr>
                            <w:rFonts w:ascii="Tw Cen MT Condensed" w:hAnsi="Tw Cen MT Condensed" w:cs="Arial"/>
                            <w:color w:val="000000" w:themeColor="text1"/>
                            <w:sz w:val="22"/>
                            <w:szCs w:val="22"/>
                          </w:rPr>
                          <w:t>James Glauert</w:t>
                        </w:r>
                        <w:r w:rsidR="00582A1C">
                          <w:rPr>
                            <w:rFonts w:ascii="Tw Cen MT Condensed" w:hAnsi="Tw Cen MT Condensed" w:cs="Arial"/>
                            <w:color w:val="000000" w:themeColor="text1"/>
                            <w:sz w:val="22"/>
                            <w:szCs w:val="22"/>
                          </w:rPr>
                          <w:t xml:space="preserve">, </w:t>
                        </w:r>
                        <w:r>
                          <w:rPr>
                            <w:rFonts w:ascii="Tw Cen MT Condensed" w:hAnsi="Tw Cen MT Condensed" w:cs="Arial"/>
                            <w:i/>
                            <w:color w:val="000000" w:themeColor="text1"/>
                            <w:sz w:val="20"/>
                            <w:szCs w:val="22"/>
                          </w:rPr>
                          <w:t>Express Scripts</w:t>
                        </w:r>
                      </w:p>
                    </w:tc>
                  </w:tr>
                  <w:tr w:rsidR="00A33AA2" w:rsidRPr="00EE7F25" w14:paraId="390F2D94" w14:textId="77777777" w:rsidTr="0074635C">
                    <w:trPr>
                      <w:trHeight w:val="1511"/>
                    </w:trPr>
                    <w:tc>
                      <w:tcPr>
                        <w:tcW w:w="828" w:type="dxa"/>
                        <w:tcBorders>
                          <w:bottom w:val="nil"/>
                        </w:tcBorders>
                        <w:shd w:val="clear" w:color="auto" w:fill="D9D9D9"/>
                        <w:vAlign w:val="center"/>
                      </w:tcPr>
                      <w:p w14:paraId="390F2D8F" w14:textId="5AE45310" w:rsidR="00A33AA2" w:rsidRPr="00261013" w:rsidRDefault="0005288E" w:rsidP="00FD44D7">
                        <w:pPr>
                          <w:jc w:val="center"/>
                          <w:rPr>
                            <w:sz w:val="18"/>
                            <w:szCs w:val="18"/>
                          </w:rPr>
                        </w:pPr>
                        <w:r>
                          <w:rPr>
                            <w:color w:val="000000" w:themeColor="text1"/>
                            <w:sz w:val="18"/>
                            <w:szCs w:val="18"/>
                          </w:rPr>
                          <w:t>3:</w:t>
                        </w:r>
                        <w:r w:rsidR="00FD44D7">
                          <w:rPr>
                            <w:color w:val="000000" w:themeColor="text1"/>
                            <w:sz w:val="18"/>
                            <w:szCs w:val="18"/>
                          </w:rPr>
                          <w:t>15</w:t>
                        </w:r>
                      </w:p>
                    </w:tc>
                    <w:tc>
                      <w:tcPr>
                        <w:tcW w:w="6300" w:type="dxa"/>
                        <w:gridSpan w:val="6"/>
                        <w:tcBorders>
                          <w:bottom w:val="nil"/>
                        </w:tcBorders>
                        <w:shd w:val="clear" w:color="auto" w:fill="D9D9D9"/>
                        <w:vAlign w:val="center"/>
                      </w:tcPr>
                      <w:p w14:paraId="390F2D90" w14:textId="77777777" w:rsidR="00A33AA2" w:rsidRPr="002E3E11" w:rsidRDefault="00A33AA2" w:rsidP="00A33AA2">
                        <w:pPr>
                          <w:jc w:val="center"/>
                        </w:pPr>
                        <w:r w:rsidRPr="002E3E11">
                          <w:t>Closing Remarks</w:t>
                        </w:r>
                      </w:p>
                      <w:p w14:paraId="0D424386" w14:textId="78192CA4" w:rsidR="00585962" w:rsidRDefault="00A33AA2" w:rsidP="00FD44D7">
                        <w:pPr>
                          <w:jc w:val="center"/>
                        </w:pPr>
                        <w:r w:rsidRPr="002E3E11">
                          <w:t xml:space="preserve">PARS </w:t>
                        </w:r>
                        <w:r w:rsidR="00D85F79">
                          <w:t xml:space="preserve">Location:  </w:t>
                        </w:r>
                        <w:r w:rsidR="00585962" w:rsidRPr="00585962">
                          <w:rPr>
                            <w:b/>
                            <w:i/>
                          </w:rPr>
                          <w:t>O’Fallon Brewery</w:t>
                        </w:r>
                        <w:r w:rsidR="00585962">
                          <w:t xml:space="preserve"> </w:t>
                        </w:r>
                      </w:p>
                      <w:p w14:paraId="390F2D92" w14:textId="043B580A" w:rsidR="00A33AA2" w:rsidRPr="002E3E11" w:rsidRDefault="00585962" w:rsidP="00FD44D7">
                        <w:pPr>
                          <w:jc w:val="center"/>
                        </w:pPr>
                        <w:r>
                          <w:rPr>
                            <w:sz w:val="18"/>
                          </w:rPr>
                          <w:t>45 P</w:t>
                        </w:r>
                        <w:r w:rsidRPr="00585962">
                          <w:rPr>
                            <w:sz w:val="18"/>
                          </w:rPr>
                          <w:t>rogress Pkwy, Maryland Heights, MO 63043</w:t>
                        </w:r>
                      </w:p>
                      <w:p w14:paraId="390F2D93" w14:textId="77777777" w:rsidR="00A33AA2" w:rsidRPr="0024251A" w:rsidRDefault="00A33AA2" w:rsidP="00A33AA2">
                        <w:pPr>
                          <w:jc w:val="center"/>
                          <w:rPr>
                            <w:sz w:val="20"/>
                            <w:szCs w:val="20"/>
                          </w:rPr>
                        </w:pPr>
                        <w:r w:rsidRPr="0024251A">
                          <w:rPr>
                            <w:rFonts w:ascii="Arial,Bold" w:hAnsi="Arial,Bold" w:cs="Arial,Bold"/>
                            <w:b/>
                            <w:bCs/>
                            <w:sz w:val="22"/>
                            <w:szCs w:val="22"/>
                          </w:rPr>
                          <w:t>Free Food - Free Drinks!</w:t>
                        </w:r>
                      </w:p>
                    </w:tc>
                  </w:tr>
                </w:tbl>
                <w:p w14:paraId="390F2D95" w14:textId="77777777" w:rsidR="005D552C" w:rsidRDefault="005D552C"/>
              </w:tc>
            </w:tr>
            <w:tr w:rsidR="005D552C" w14:paraId="390F2D9B" w14:textId="77777777" w:rsidTr="00034163">
              <w:trPr>
                <w:trHeight w:hRule="exact" w:val="932"/>
              </w:trPr>
              <w:tc>
                <w:tcPr>
                  <w:tcW w:w="7205" w:type="dxa"/>
                  <w:tcBorders>
                    <w:top w:val="single" w:sz="12" w:space="0" w:color="1CADE4" w:themeColor="accent1"/>
                    <w:bottom w:val="single" w:sz="12" w:space="0" w:color="1CADE4" w:themeColor="accent1"/>
                  </w:tcBorders>
                </w:tcPr>
                <w:p w14:paraId="6CFA9F4D" w14:textId="65BE3A97" w:rsidR="00DC7A5A" w:rsidRPr="00D24CA2" w:rsidRDefault="002D5175" w:rsidP="00DC7A5A">
                  <w:pPr>
                    <w:pStyle w:val="Subtitle"/>
                    <w:spacing w:before="0"/>
                    <w:jc w:val="center"/>
                    <w:rPr>
                      <w:rFonts w:ascii="EucrosiaUPC" w:hAnsi="EucrosiaUPC" w:cs="EucrosiaUPC"/>
                      <w:color w:val="1481AB" w:themeColor="accent1" w:themeShade="BF"/>
                      <w:sz w:val="40"/>
                      <w:szCs w:val="40"/>
                    </w:rPr>
                  </w:pPr>
                  <w:r w:rsidRPr="00F7073B">
                    <w:rPr>
                      <w:rFonts w:ascii="EucrosiaUPC" w:hAnsi="EucrosiaUPC" w:cs="EucrosiaUPC"/>
                      <w:color w:val="1481AB" w:themeColor="accent1" w:themeShade="BF"/>
                      <w:sz w:val="40"/>
                      <w:szCs w:val="40"/>
                    </w:rPr>
                    <w:t>Meeting</w:t>
                  </w:r>
                  <w:r w:rsidRPr="00D24CA2">
                    <w:rPr>
                      <w:rFonts w:ascii="EucrosiaUPC" w:hAnsi="EucrosiaUPC" w:cs="EucrosiaUPC"/>
                      <w:color w:val="1481AB" w:themeColor="accent1" w:themeShade="BF"/>
                      <w:sz w:val="40"/>
                      <w:szCs w:val="40"/>
                    </w:rPr>
                    <w:t xml:space="preserve"> Sponsored by:</w:t>
                  </w:r>
                </w:p>
                <w:p w14:paraId="390F2D9A" w14:textId="76A70F2D" w:rsidR="005D552C" w:rsidRPr="00034163" w:rsidRDefault="00FD44D7" w:rsidP="00FD44D7">
                  <w:pPr>
                    <w:pStyle w:val="Subtitle"/>
                    <w:spacing w:before="0"/>
                    <w:jc w:val="center"/>
                    <w:rPr>
                      <w:rFonts w:ascii="Times New Roman" w:eastAsia="Batang" w:hAnsi="Times New Roman" w:cs="Times New Roman"/>
                      <w:b/>
                      <w:color w:val="0000FF"/>
                      <w:sz w:val="56"/>
                      <w:szCs w:val="56"/>
                    </w:rPr>
                  </w:pPr>
                  <w:r>
                    <w:rPr>
                      <w:rFonts w:ascii="Times New Roman" w:hAnsi="Times New Roman" w:cs="Times New Roman"/>
                      <w:b/>
                      <w:color w:val="1481AB" w:themeColor="accent1" w:themeShade="BF"/>
                      <w:sz w:val="44"/>
                      <w:szCs w:val="40"/>
                    </w:rPr>
                    <w:t>Analitiqa Corporation</w:t>
                  </w:r>
                </w:p>
              </w:tc>
            </w:tr>
          </w:tbl>
          <w:p w14:paraId="390F2D9C" w14:textId="77777777" w:rsidR="00B1452B" w:rsidRPr="00491F80" w:rsidRDefault="00B1452B" w:rsidP="00C42A60">
            <w:pPr>
              <w:spacing w:after="0" w:line="240" w:lineRule="auto"/>
              <w:jc w:val="center"/>
              <w:rPr>
                <w:b/>
                <w:sz w:val="16"/>
                <w:szCs w:val="16"/>
              </w:rPr>
            </w:pPr>
          </w:p>
          <w:p w14:paraId="390F2D9D" w14:textId="77777777" w:rsidR="005D552C" w:rsidRPr="00EA1C42" w:rsidRDefault="009F6BBA" w:rsidP="00C42A60">
            <w:pPr>
              <w:spacing w:after="0" w:line="240" w:lineRule="auto"/>
              <w:jc w:val="center"/>
              <w:rPr>
                <w:b/>
                <w:sz w:val="32"/>
                <w:szCs w:val="32"/>
              </w:rPr>
            </w:pPr>
            <w:r w:rsidRPr="00EA1C42">
              <w:rPr>
                <w:b/>
                <w:sz w:val="32"/>
                <w:szCs w:val="32"/>
              </w:rPr>
              <w:t>Performance Analysis Relaxation Sessions (PARS)</w:t>
            </w:r>
          </w:p>
          <w:p w14:paraId="31954C0A" w14:textId="77777777" w:rsidR="00585962" w:rsidRDefault="00B1452B" w:rsidP="00585962">
            <w:pPr>
              <w:spacing w:after="0" w:line="240" w:lineRule="auto"/>
              <w:jc w:val="center"/>
              <w:rPr>
                <w:sz w:val="20"/>
                <w:szCs w:val="20"/>
              </w:rPr>
            </w:pPr>
            <w:r w:rsidRPr="001F5F39">
              <w:rPr>
                <w:sz w:val="20"/>
                <w:szCs w:val="20"/>
              </w:rPr>
              <w:t>STLCMG</w:t>
            </w:r>
            <w:r w:rsidR="00C42A60" w:rsidRPr="001F5F39">
              <w:rPr>
                <w:sz w:val="20"/>
                <w:szCs w:val="20"/>
              </w:rPr>
              <w:t xml:space="preserve"> will host PARS </w:t>
            </w:r>
            <w:r w:rsidR="00034163">
              <w:rPr>
                <w:sz w:val="20"/>
                <w:szCs w:val="20"/>
              </w:rPr>
              <w:t>right</w:t>
            </w:r>
            <w:r w:rsidR="00C42A60" w:rsidRPr="001F5F39">
              <w:rPr>
                <w:sz w:val="20"/>
                <w:szCs w:val="20"/>
              </w:rPr>
              <w:t xml:space="preserve"> after the meeting.  T</w:t>
            </w:r>
            <w:r w:rsidR="00585962">
              <w:rPr>
                <w:sz w:val="20"/>
                <w:szCs w:val="20"/>
              </w:rPr>
              <w:t>ime to t</w:t>
            </w:r>
            <w:r w:rsidR="00C42A60" w:rsidRPr="001F5F39">
              <w:rPr>
                <w:sz w:val="20"/>
                <w:szCs w:val="20"/>
              </w:rPr>
              <w:t>ake a breather, network with other attendees</w:t>
            </w:r>
            <w:r w:rsidR="00D85F79">
              <w:rPr>
                <w:sz w:val="20"/>
                <w:szCs w:val="20"/>
              </w:rPr>
              <w:t xml:space="preserve"> and speakers</w:t>
            </w:r>
            <w:r w:rsidR="00C42A60" w:rsidRPr="001F5F39">
              <w:rPr>
                <w:sz w:val="20"/>
                <w:szCs w:val="20"/>
              </w:rPr>
              <w:t xml:space="preserve">, </w:t>
            </w:r>
            <w:r w:rsidR="00D85F79">
              <w:rPr>
                <w:sz w:val="20"/>
                <w:szCs w:val="20"/>
              </w:rPr>
              <w:t>and</w:t>
            </w:r>
            <w:r w:rsidR="00C42A60" w:rsidRPr="001F5F39">
              <w:rPr>
                <w:sz w:val="20"/>
                <w:szCs w:val="20"/>
              </w:rPr>
              <w:t xml:space="preserve"> just relax.  </w:t>
            </w:r>
          </w:p>
          <w:p w14:paraId="390F2DA4" w14:textId="4792D879" w:rsidR="009F6BBA" w:rsidRPr="00034163" w:rsidRDefault="00C42A60" w:rsidP="00585962">
            <w:pPr>
              <w:spacing w:after="0" w:line="240" w:lineRule="auto"/>
              <w:jc w:val="center"/>
              <w:rPr>
                <w:b/>
                <w:sz w:val="20"/>
                <w:szCs w:val="20"/>
              </w:rPr>
            </w:pPr>
            <w:r w:rsidRPr="001F5F39">
              <w:rPr>
                <w:b/>
                <w:sz w:val="20"/>
                <w:szCs w:val="20"/>
              </w:rPr>
              <w:t xml:space="preserve">Enjoy </w:t>
            </w:r>
            <w:r w:rsidRPr="001F5F39">
              <w:rPr>
                <w:b/>
                <w:sz w:val="20"/>
                <w:szCs w:val="20"/>
                <w:u w:val="single"/>
              </w:rPr>
              <w:t>complimentary</w:t>
            </w:r>
            <w:r w:rsidRPr="001F5F39">
              <w:rPr>
                <w:b/>
                <w:sz w:val="20"/>
                <w:szCs w:val="20"/>
              </w:rPr>
              <w:t xml:space="preserve"> hors d'oeuvres and </w:t>
            </w:r>
            <w:r w:rsidR="00D85F79">
              <w:rPr>
                <w:b/>
                <w:sz w:val="20"/>
                <w:szCs w:val="20"/>
              </w:rPr>
              <w:t>two drinks</w:t>
            </w:r>
            <w:r w:rsidRPr="001F5F39">
              <w:rPr>
                <w:b/>
                <w:sz w:val="20"/>
                <w:szCs w:val="20"/>
              </w:rPr>
              <w:t>.</w:t>
            </w:r>
            <w:r w:rsidR="00034163">
              <w:rPr>
                <w:b/>
                <w:sz w:val="20"/>
                <w:szCs w:val="20"/>
              </w:rPr>
              <w:t xml:space="preserve">  </w:t>
            </w:r>
          </w:p>
        </w:tc>
        <w:tc>
          <w:tcPr>
            <w:tcW w:w="180" w:type="dxa"/>
          </w:tcPr>
          <w:p w14:paraId="390F2DA5" w14:textId="77777777" w:rsidR="005D552C" w:rsidRDefault="005D552C"/>
        </w:tc>
        <w:tc>
          <w:tcPr>
            <w:tcW w:w="3563" w:type="dxa"/>
          </w:tcPr>
          <w:tbl>
            <w:tblPr>
              <w:tblW w:w="3502" w:type="dxa"/>
              <w:tblInd w:w="4" w:type="dxa"/>
              <w:tblLayout w:type="fixed"/>
              <w:tblCellMar>
                <w:left w:w="288" w:type="dxa"/>
                <w:right w:w="288" w:type="dxa"/>
              </w:tblCellMar>
              <w:tblLook w:val="04A0" w:firstRow="1" w:lastRow="0" w:firstColumn="1" w:lastColumn="0" w:noHBand="0" w:noVBand="1"/>
              <w:tblDescription w:val="Layout for flyer sidebar"/>
            </w:tblPr>
            <w:tblGrid>
              <w:gridCol w:w="3502"/>
            </w:tblGrid>
            <w:tr w:rsidR="005D552C" w14:paraId="390F2DBB" w14:textId="77777777" w:rsidTr="00E67A65">
              <w:trPr>
                <w:trHeight w:hRule="exact" w:val="10440"/>
              </w:trPr>
              <w:tc>
                <w:tcPr>
                  <w:tcW w:w="3502" w:type="dxa"/>
                  <w:shd w:val="clear" w:color="auto" w:fill="A4DDF4" w:themeFill="accent1" w:themeFillTint="66"/>
                  <w:vAlign w:val="center"/>
                </w:tcPr>
                <w:p w14:paraId="390F2DA6" w14:textId="77777777" w:rsidR="00366A54" w:rsidRPr="00E67A65" w:rsidRDefault="00366A54" w:rsidP="008B3B02">
                  <w:pPr>
                    <w:pStyle w:val="Heading2"/>
                    <w:rPr>
                      <w:rFonts w:ascii="Scrap Casual" w:hAnsi="Scrap Casual"/>
                      <w:b/>
                      <w:color w:val="1C6194" w:themeColor="accent2" w:themeShade="BF"/>
                      <w:sz w:val="32"/>
                      <w:szCs w:val="32"/>
                      <w:u w:val="single"/>
                    </w:rPr>
                  </w:pPr>
                  <w:r w:rsidRPr="00E67A65">
                    <w:rPr>
                      <w:rFonts w:ascii="Scrap Casual" w:hAnsi="Scrap Casual"/>
                      <w:b/>
                      <w:color w:val="1C6194" w:themeColor="accent2" w:themeShade="BF"/>
                      <w:sz w:val="32"/>
                      <w:szCs w:val="32"/>
                      <w:u w:val="single"/>
                    </w:rPr>
                    <w:t>When:</w:t>
                  </w:r>
                </w:p>
                <w:p w14:paraId="390F2DA7" w14:textId="61EF0FF6" w:rsidR="005D552C" w:rsidRPr="00E67A65" w:rsidRDefault="009A771F" w:rsidP="00C42A60">
                  <w:pPr>
                    <w:pStyle w:val="Heading2"/>
                    <w:spacing w:line="240" w:lineRule="auto"/>
                    <w:rPr>
                      <w:b/>
                      <w:color w:val="2683C6" w:themeColor="accent2"/>
                      <w:sz w:val="36"/>
                      <w:szCs w:val="36"/>
                    </w:rPr>
                  </w:pPr>
                  <w:r>
                    <w:rPr>
                      <w:b/>
                      <w:color w:val="2683C6" w:themeColor="accent2"/>
                      <w:sz w:val="36"/>
                      <w:szCs w:val="36"/>
                    </w:rPr>
                    <w:t xml:space="preserve">January </w:t>
                  </w:r>
                  <w:r w:rsidR="00B6615C">
                    <w:rPr>
                      <w:b/>
                      <w:color w:val="2683C6" w:themeColor="accent2"/>
                      <w:sz w:val="36"/>
                      <w:szCs w:val="36"/>
                    </w:rPr>
                    <w:t>2</w:t>
                  </w:r>
                  <w:r>
                    <w:rPr>
                      <w:b/>
                      <w:color w:val="2683C6" w:themeColor="accent2"/>
                      <w:sz w:val="36"/>
                      <w:szCs w:val="36"/>
                    </w:rPr>
                    <w:t>9</w:t>
                  </w:r>
                  <w:r w:rsidRPr="009A771F">
                    <w:rPr>
                      <w:b/>
                      <w:color w:val="2683C6" w:themeColor="accent2"/>
                      <w:sz w:val="36"/>
                      <w:szCs w:val="36"/>
                      <w:vertAlign w:val="superscript"/>
                    </w:rPr>
                    <w:t>th</w:t>
                  </w:r>
                  <w:r>
                    <w:rPr>
                      <w:b/>
                      <w:color w:val="2683C6" w:themeColor="accent2"/>
                      <w:sz w:val="36"/>
                      <w:szCs w:val="36"/>
                    </w:rPr>
                    <w:t>,</w:t>
                  </w:r>
                  <w:r w:rsidR="00F0219A">
                    <w:rPr>
                      <w:b/>
                      <w:color w:val="2683C6" w:themeColor="accent2"/>
                      <w:sz w:val="36"/>
                      <w:szCs w:val="36"/>
                    </w:rPr>
                    <w:t xml:space="preserve"> 201</w:t>
                  </w:r>
                  <w:r>
                    <w:rPr>
                      <w:b/>
                      <w:color w:val="2683C6" w:themeColor="accent2"/>
                      <w:sz w:val="36"/>
                      <w:szCs w:val="36"/>
                    </w:rPr>
                    <w:t>9</w:t>
                  </w:r>
                </w:p>
                <w:p w14:paraId="390F2DA8" w14:textId="77777777" w:rsidR="005D552C" w:rsidRPr="00E67A65" w:rsidRDefault="005D552C" w:rsidP="00524532">
                  <w:pPr>
                    <w:pStyle w:val="Line"/>
                    <w:spacing w:before="240" w:after="240"/>
                    <w:ind w:left="720" w:right="720"/>
                    <w:rPr>
                      <w:color w:val="2683C6" w:themeColor="accent2"/>
                    </w:rPr>
                  </w:pPr>
                </w:p>
                <w:p w14:paraId="390F2DA9" w14:textId="77777777" w:rsidR="00366A54" w:rsidRPr="00E67A65" w:rsidRDefault="00366A54" w:rsidP="00366A54">
                  <w:pPr>
                    <w:pStyle w:val="Heading2"/>
                    <w:rPr>
                      <w:rFonts w:ascii="Scrap Casual" w:hAnsi="Scrap Casual"/>
                      <w:b/>
                      <w:color w:val="1C6194" w:themeColor="accent2" w:themeShade="BF"/>
                      <w:sz w:val="32"/>
                      <w:szCs w:val="32"/>
                    </w:rPr>
                  </w:pPr>
                  <w:r w:rsidRPr="00E67A65">
                    <w:rPr>
                      <w:rFonts w:ascii="Scrap Casual" w:hAnsi="Scrap Casual"/>
                      <w:b/>
                      <w:color w:val="1C6194" w:themeColor="accent2" w:themeShade="BF"/>
                      <w:sz w:val="32"/>
                      <w:szCs w:val="32"/>
                      <w:u w:val="single"/>
                    </w:rPr>
                    <w:t>Location</w:t>
                  </w:r>
                  <w:r w:rsidRPr="00E67A65">
                    <w:rPr>
                      <w:rFonts w:ascii="Scrap Casual" w:hAnsi="Scrap Casual"/>
                      <w:b/>
                      <w:color w:val="1C6194" w:themeColor="accent2" w:themeShade="BF"/>
                      <w:sz w:val="32"/>
                      <w:szCs w:val="32"/>
                    </w:rPr>
                    <w:t>:</w:t>
                  </w:r>
                </w:p>
                <w:p w14:paraId="390F2DAA" w14:textId="10E3048F" w:rsidR="00366A54" w:rsidRPr="009A771F" w:rsidRDefault="009A771F" w:rsidP="008B3B02">
                  <w:pPr>
                    <w:pStyle w:val="Heading2"/>
                    <w:spacing w:line="240" w:lineRule="auto"/>
                    <w:rPr>
                      <w:b/>
                      <w:i/>
                      <w:color w:val="2683C6" w:themeColor="accent2"/>
                      <w:sz w:val="36"/>
                      <w:szCs w:val="36"/>
                    </w:rPr>
                  </w:pPr>
                  <w:r w:rsidRPr="009A771F">
                    <w:rPr>
                      <w:b/>
                      <w:i/>
                      <w:color w:val="2683C6" w:themeColor="accent2"/>
                      <w:sz w:val="36"/>
                      <w:szCs w:val="36"/>
                    </w:rPr>
                    <w:t>Edward Jones</w:t>
                  </w:r>
                </w:p>
                <w:p w14:paraId="4171ADFA" w14:textId="1F505522" w:rsidR="009A771F" w:rsidRPr="009A771F" w:rsidRDefault="009A771F" w:rsidP="009A771F">
                  <w:pPr>
                    <w:pStyle w:val="Heading2"/>
                    <w:spacing w:line="240" w:lineRule="auto"/>
                    <w:rPr>
                      <w:color w:val="2683C6" w:themeColor="accent2"/>
                      <w:sz w:val="24"/>
                      <w:szCs w:val="36"/>
                    </w:rPr>
                  </w:pPr>
                  <w:r w:rsidRPr="009A771F">
                    <w:rPr>
                      <w:color w:val="2683C6" w:themeColor="accent2"/>
                      <w:sz w:val="24"/>
                      <w:szCs w:val="36"/>
                    </w:rPr>
                    <w:t xml:space="preserve">130 Edward Jones Blvd. </w:t>
                  </w:r>
                </w:p>
                <w:p w14:paraId="390F2DAC" w14:textId="412C17D4" w:rsidR="005D552C" w:rsidRPr="009A771F" w:rsidRDefault="009A771F" w:rsidP="009A771F">
                  <w:pPr>
                    <w:pStyle w:val="Heading2"/>
                    <w:spacing w:line="240" w:lineRule="auto"/>
                    <w:rPr>
                      <w:color w:val="2683C6" w:themeColor="accent2"/>
                      <w:sz w:val="24"/>
                      <w:szCs w:val="36"/>
                    </w:rPr>
                  </w:pPr>
                  <w:r w:rsidRPr="009A771F">
                    <w:rPr>
                      <w:color w:val="2683C6" w:themeColor="accent2"/>
                      <w:sz w:val="24"/>
                      <w:szCs w:val="36"/>
                    </w:rPr>
                    <w:t>Maryland Heights, MO, 63043</w:t>
                  </w:r>
                </w:p>
                <w:p w14:paraId="390F2DAD" w14:textId="77777777" w:rsidR="005D552C" w:rsidRDefault="005D552C" w:rsidP="00524532">
                  <w:pPr>
                    <w:pStyle w:val="Line"/>
                    <w:spacing w:before="240" w:after="240"/>
                    <w:ind w:left="720" w:right="720"/>
                  </w:pPr>
                </w:p>
                <w:p w14:paraId="390F2DAE" w14:textId="77777777" w:rsidR="00366A54" w:rsidRPr="00E67A65" w:rsidRDefault="00366A54" w:rsidP="00366A54">
                  <w:pPr>
                    <w:pStyle w:val="Heading2"/>
                    <w:rPr>
                      <w:rFonts w:ascii="Edwardian Script ITC" w:hAnsi="Edwardian Script ITC"/>
                      <w:b/>
                      <w:color w:val="1C6194" w:themeColor="accent2" w:themeShade="BF"/>
                      <w:sz w:val="32"/>
                      <w:szCs w:val="32"/>
                    </w:rPr>
                  </w:pPr>
                  <w:r w:rsidRPr="00E67A65">
                    <w:rPr>
                      <w:rFonts w:ascii="Scrap Casual" w:hAnsi="Scrap Casual"/>
                      <w:b/>
                      <w:color w:val="1C6194" w:themeColor="accent2" w:themeShade="BF"/>
                      <w:sz w:val="32"/>
                      <w:szCs w:val="32"/>
                      <w:u w:val="single"/>
                    </w:rPr>
                    <w:t>Cost</w:t>
                  </w:r>
                  <w:r w:rsidRPr="00E67A65">
                    <w:rPr>
                      <w:rFonts w:ascii="Edwardian Script ITC" w:hAnsi="Edwardian Script ITC"/>
                      <w:b/>
                      <w:color w:val="1C6194" w:themeColor="accent2" w:themeShade="BF"/>
                      <w:sz w:val="32"/>
                      <w:szCs w:val="32"/>
                    </w:rPr>
                    <w:t>:</w:t>
                  </w:r>
                </w:p>
                <w:p w14:paraId="241067C1" w14:textId="4FEBE928" w:rsidR="00F0219A" w:rsidRDefault="00DC7A5A" w:rsidP="00366A54">
                  <w:pPr>
                    <w:pStyle w:val="Heading2"/>
                    <w:rPr>
                      <w:color w:val="2683C6" w:themeColor="accent2"/>
                      <w:sz w:val="24"/>
                      <w:szCs w:val="24"/>
                    </w:rPr>
                  </w:pPr>
                  <w:r>
                    <w:rPr>
                      <w:color w:val="2683C6" w:themeColor="accent2"/>
                      <w:sz w:val="24"/>
                      <w:szCs w:val="24"/>
                    </w:rPr>
                    <w:t xml:space="preserve">$25 </w:t>
                  </w:r>
                </w:p>
                <w:p w14:paraId="390F2DB2" w14:textId="77777777" w:rsidR="00366A54" w:rsidRPr="00E67A65" w:rsidRDefault="00366A54" w:rsidP="00366A54">
                  <w:pPr>
                    <w:pStyle w:val="Heading2"/>
                    <w:rPr>
                      <w:color w:val="2683C6" w:themeColor="accent2"/>
                      <w:sz w:val="8"/>
                      <w:szCs w:val="8"/>
                    </w:rPr>
                  </w:pPr>
                </w:p>
                <w:p w14:paraId="390F2DB3" w14:textId="77777777" w:rsidR="008B3B02" w:rsidRPr="00E67A65" w:rsidRDefault="008B3B02" w:rsidP="00366A54">
                  <w:pPr>
                    <w:pStyle w:val="Heading2"/>
                    <w:rPr>
                      <w:i/>
                      <w:color w:val="2683C6" w:themeColor="accent2"/>
                      <w:sz w:val="22"/>
                      <w:szCs w:val="22"/>
                    </w:rPr>
                  </w:pPr>
                  <w:r w:rsidRPr="00E67A65">
                    <w:rPr>
                      <w:i/>
                      <w:color w:val="2683C6" w:themeColor="accent2"/>
                      <w:sz w:val="22"/>
                      <w:szCs w:val="22"/>
                    </w:rPr>
                    <w:t>Fee</w:t>
                  </w:r>
                  <w:r w:rsidR="00366A54" w:rsidRPr="00E67A65">
                    <w:rPr>
                      <w:i/>
                      <w:color w:val="2683C6" w:themeColor="accent2"/>
                      <w:sz w:val="22"/>
                      <w:szCs w:val="22"/>
                    </w:rPr>
                    <w:t xml:space="preserve"> </w:t>
                  </w:r>
                  <w:r w:rsidRPr="00E67A65">
                    <w:rPr>
                      <w:i/>
                      <w:color w:val="2683C6" w:themeColor="accent2"/>
                      <w:sz w:val="22"/>
                      <w:szCs w:val="22"/>
                    </w:rPr>
                    <w:t xml:space="preserve">waived if you are </w:t>
                  </w:r>
                  <w:r w:rsidR="00366A54" w:rsidRPr="00E67A65">
                    <w:rPr>
                      <w:i/>
                      <w:color w:val="2683C6" w:themeColor="accent2"/>
                      <w:sz w:val="22"/>
                      <w:szCs w:val="22"/>
                    </w:rPr>
                    <w:t xml:space="preserve">out of work or </w:t>
                  </w:r>
                  <w:r w:rsidRPr="00E67A65">
                    <w:rPr>
                      <w:i/>
                      <w:color w:val="2683C6" w:themeColor="accent2"/>
                      <w:sz w:val="22"/>
                      <w:szCs w:val="22"/>
                    </w:rPr>
                    <w:t xml:space="preserve">a </w:t>
                  </w:r>
                  <w:r w:rsidR="00366A54" w:rsidRPr="00E67A65">
                    <w:rPr>
                      <w:i/>
                      <w:color w:val="2683C6" w:themeColor="accent2"/>
                      <w:sz w:val="22"/>
                      <w:szCs w:val="22"/>
                    </w:rPr>
                    <w:t xml:space="preserve">full-time college student with ID. </w:t>
                  </w:r>
                </w:p>
                <w:p w14:paraId="390F2DB4" w14:textId="4AAD483C" w:rsidR="005D552C" w:rsidRPr="00E67A65" w:rsidRDefault="00366A54" w:rsidP="00366A54">
                  <w:pPr>
                    <w:pStyle w:val="Heading2"/>
                    <w:rPr>
                      <w:i/>
                      <w:color w:val="2683C6" w:themeColor="accent2"/>
                      <w:sz w:val="22"/>
                      <w:szCs w:val="22"/>
                    </w:rPr>
                  </w:pPr>
                  <w:r w:rsidRPr="00E67A65">
                    <w:rPr>
                      <w:i/>
                      <w:color w:val="2683C6" w:themeColor="accent2"/>
                      <w:sz w:val="22"/>
                      <w:szCs w:val="22"/>
                    </w:rPr>
                    <w:t>S</w:t>
                  </w:r>
                  <w:r w:rsidR="00EA6CA3">
                    <w:rPr>
                      <w:i/>
                      <w:color w:val="2683C6" w:themeColor="accent2"/>
                      <w:sz w:val="22"/>
                      <w:szCs w:val="22"/>
                    </w:rPr>
                    <w:t xml:space="preserve">t Louis CMG </w:t>
                  </w:r>
                  <w:r w:rsidR="00DC7A5A">
                    <w:rPr>
                      <w:i/>
                      <w:color w:val="2683C6" w:themeColor="accent2"/>
                      <w:sz w:val="22"/>
                      <w:szCs w:val="22"/>
                    </w:rPr>
                    <w:t>needs to</w:t>
                  </w:r>
                  <w:r w:rsidR="00EA6CA3">
                    <w:rPr>
                      <w:i/>
                      <w:color w:val="2683C6" w:themeColor="accent2"/>
                      <w:sz w:val="22"/>
                      <w:szCs w:val="22"/>
                    </w:rPr>
                    <w:t xml:space="preserve"> receive RSVP 3</w:t>
                  </w:r>
                  <w:r w:rsidRPr="00E67A65">
                    <w:rPr>
                      <w:i/>
                      <w:color w:val="2683C6" w:themeColor="accent2"/>
                      <w:sz w:val="22"/>
                      <w:szCs w:val="22"/>
                    </w:rPr>
                    <w:t xml:space="preserve"> days prior to meeting</w:t>
                  </w:r>
                </w:p>
                <w:p w14:paraId="390F2DB5" w14:textId="77777777" w:rsidR="00540440" w:rsidRPr="00540440" w:rsidRDefault="00540440" w:rsidP="00524532">
                  <w:pPr>
                    <w:pStyle w:val="Line"/>
                    <w:spacing w:before="240" w:after="240"/>
                    <w:ind w:left="720" w:right="720"/>
                  </w:pPr>
                </w:p>
                <w:p w14:paraId="390F2DB6" w14:textId="77777777" w:rsidR="00366A54" w:rsidRPr="00E67A65" w:rsidRDefault="008B3B02" w:rsidP="00540440">
                  <w:pPr>
                    <w:pStyle w:val="Heading2"/>
                    <w:rPr>
                      <w:rFonts w:ascii="Scrap Casual" w:hAnsi="Scrap Casual"/>
                      <w:b/>
                      <w:color w:val="1C6194" w:themeColor="accent2" w:themeShade="BF"/>
                      <w:sz w:val="32"/>
                      <w:szCs w:val="32"/>
                    </w:rPr>
                  </w:pPr>
                  <w:r w:rsidRPr="00E67A65">
                    <w:rPr>
                      <w:rFonts w:ascii="Scrap Casual" w:hAnsi="Scrap Casual"/>
                      <w:b/>
                      <w:color w:val="1C6194" w:themeColor="accent2" w:themeShade="BF"/>
                      <w:sz w:val="36"/>
                      <w:szCs w:val="36"/>
                      <w:u w:val="single"/>
                    </w:rPr>
                    <w:t>Payment:</w:t>
                  </w:r>
                </w:p>
                <w:p w14:paraId="748D54C9" w14:textId="0C2D9A7D" w:rsidR="00DC7A5A" w:rsidRDefault="009A2D2D" w:rsidP="00DC7A5A">
                  <w:pPr>
                    <w:rPr>
                      <w:sz w:val="18"/>
                    </w:rPr>
                  </w:pPr>
                  <w:r w:rsidRPr="00AB3ED3">
                    <w:rPr>
                      <w:color w:val="2683C6" w:themeColor="accent2"/>
                      <w:sz w:val="22"/>
                    </w:rPr>
                    <w:t>All payments can be made through the website at</w:t>
                  </w:r>
                  <w:r w:rsidR="00520035" w:rsidRPr="00AB3ED3">
                    <w:rPr>
                      <w:color w:val="2683C6" w:themeColor="accent2"/>
                      <w:sz w:val="22"/>
                    </w:rPr>
                    <w:t>:</w:t>
                  </w:r>
                  <w:r w:rsidRPr="00E67A65">
                    <w:rPr>
                      <w:color w:val="2683C6" w:themeColor="accent2"/>
                    </w:rPr>
                    <w:t xml:space="preserve"> </w:t>
                  </w:r>
                  <w:hyperlink r:id="rId11" w:history="1">
                    <w:r w:rsidR="00FD44D7">
                      <w:rPr>
                        <w:rStyle w:val="Hyperlink"/>
                        <w:sz w:val="18"/>
                      </w:rPr>
                      <w:t>https://st-louis-cmg.ticketleap.com/2019-winter-conference/</w:t>
                    </w:r>
                  </w:hyperlink>
                  <w:r w:rsidR="00AB3ED3">
                    <w:rPr>
                      <w:sz w:val="18"/>
                    </w:rPr>
                    <w:t xml:space="preserve"> </w:t>
                  </w:r>
                </w:p>
                <w:p w14:paraId="390F2DB8" w14:textId="2DA09E2A" w:rsidR="00524532" w:rsidRPr="00524532" w:rsidRDefault="00524532" w:rsidP="00524532">
                  <w:pPr>
                    <w:pStyle w:val="Line"/>
                    <w:spacing w:before="240" w:after="240"/>
                    <w:ind w:left="720" w:right="720"/>
                    <w:rPr>
                      <w:b/>
                      <w:color w:val="FFFFFF" w:themeColor="background1"/>
                    </w:rPr>
                  </w:pPr>
                </w:p>
                <w:p w14:paraId="390F2DB9" w14:textId="77777777" w:rsidR="005D552C" w:rsidRPr="00E67A65" w:rsidRDefault="009A2D2D" w:rsidP="002D5175">
                  <w:pPr>
                    <w:pStyle w:val="Heading2"/>
                    <w:rPr>
                      <w:color w:val="2683C6" w:themeColor="accent2"/>
                      <w:sz w:val="24"/>
                      <w:szCs w:val="24"/>
                    </w:rPr>
                  </w:pPr>
                  <w:r w:rsidRPr="00E67A65">
                    <w:rPr>
                      <w:color w:val="2683C6" w:themeColor="accent2"/>
                      <w:sz w:val="24"/>
                      <w:szCs w:val="24"/>
                    </w:rPr>
                    <w:t>For alternative payment arrangements contact:</w:t>
                  </w:r>
                  <w:r w:rsidR="00366A54" w:rsidRPr="00E67A65">
                    <w:rPr>
                      <w:color w:val="2683C6" w:themeColor="accent2"/>
                      <w:sz w:val="24"/>
                      <w:szCs w:val="24"/>
                    </w:rPr>
                    <w:t xml:space="preserve"> stlcmg@cmg.org</w:t>
                  </w:r>
                </w:p>
                <w:p w14:paraId="390F2DBA" w14:textId="77777777" w:rsidR="005D552C" w:rsidRDefault="005D552C" w:rsidP="00366A54">
                  <w:pPr>
                    <w:pStyle w:val="Heading2"/>
                  </w:pPr>
                </w:p>
              </w:tc>
            </w:tr>
            <w:tr w:rsidR="005D552C" w14:paraId="390F2DBD" w14:textId="77777777" w:rsidTr="008B3B02">
              <w:trPr>
                <w:trHeight w:hRule="exact" w:val="90"/>
              </w:trPr>
              <w:tc>
                <w:tcPr>
                  <w:tcW w:w="3502" w:type="dxa"/>
                </w:tcPr>
                <w:p w14:paraId="390F2DBC" w14:textId="77777777" w:rsidR="005D552C" w:rsidRDefault="005D552C"/>
              </w:tc>
            </w:tr>
            <w:tr w:rsidR="005D552C" w14:paraId="390F2DC4" w14:textId="77777777" w:rsidTr="007C0C6E">
              <w:trPr>
                <w:trHeight w:hRule="exact" w:val="3358"/>
              </w:trPr>
              <w:tc>
                <w:tcPr>
                  <w:tcW w:w="3502" w:type="dxa"/>
                  <w:shd w:val="clear" w:color="auto" w:fill="A4DDF4" w:themeFill="accent1" w:themeFillTint="66"/>
                  <w:vAlign w:val="center"/>
                </w:tcPr>
                <w:p w14:paraId="390F2DBE" w14:textId="308FC710" w:rsidR="004C3AC6" w:rsidRDefault="00B6615C" w:rsidP="00491F80">
                  <w:pPr>
                    <w:pStyle w:val="Date"/>
                    <w:jc w:val="left"/>
                    <w:rPr>
                      <w:rStyle w:val="textstyle21"/>
                    </w:rPr>
                  </w:pPr>
                  <w:r>
                    <w:rPr>
                      <w:rStyle w:val="textstyle21"/>
                      <w:noProof/>
                      <w:lang w:eastAsia="en-US"/>
                    </w:rPr>
                    <w:drawing>
                      <wp:inline distT="0" distB="0" distL="0" distR="0" wp14:anchorId="160258C3" wp14:editId="7D591D42">
                        <wp:extent cx="1857375" cy="6174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7169" cy="630681"/>
                                </a:xfrm>
                                <a:prstGeom prst="rect">
                                  <a:avLst/>
                                </a:prstGeom>
                                <a:noFill/>
                              </pic:spPr>
                            </pic:pic>
                          </a:graphicData>
                        </a:graphic>
                      </wp:inline>
                    </w:drawing>
                  </w:r>
                </w:p>
                <w:p w14:paraId="390F2DBF" w14:textId="1182A822" w:rsidR="00C42A60" w:rsidRPr="004C3AC6" w:rsidRDefault="000076FE" w:rsidP="00491F80">
                  <w:pPr>
                    <w:pStyle w:val="Date"/>
                    <w:jc w:val="left"/>
                    <w:rPr>
                      <w:rStyle w:val="textstyle21"/>
                    </w:rPr>
                  </w:pPr>
                  <w:r w:rsidRPr="007C0C6E">
                    <w:rPr>
                      <w:rStyle w:val="textstyle21"/>
                      <w:color w:val="1C6194" w:themeColor="accent2" w:themeShade="BF"/>
                    </w:rPr>
                    <w:t xml:space="preserve">Email:  </w:t>
                  </w:r>
                  <w:hyperlink r:id="rId13" w:history="1">
                    <w:r w:rsidR="004C3AC6" w:rsidRPr="007C0C6E">
                      <w:rPr>
                        <w:rStyle w:val="Hyperlink"/>
                        <w:rFonts w:ascii="Verdana" w:hAnsi="Verdana"/>
                        <w:b/>
                        <w:color w:val="1C6194" w:themeColor="accent2" w:themeShade="BF"/>
                        <w:sz w:val="22"/>
                        <w:szCs w:val="22"/>
                      </w:rPr>
                      <w:t>stlcmg@cmg.org</w:t>
                    </w:r>
                  </w:hyperlink>
                </w:p>
                <w:p w14:paraId="390F2DC0" w14:textId="77777777" w:rsidR="004C3AC6" w:rsidRDefault="004C3AC6" w:rsidP="004C3AC6">
                  <w:pPr>
                    <w:pStyle w:val="Date"/>
                    <w:spacing w:line="240" w:lineRule="auto"/>
                    <w:rPr>
                      <w:rStyle w:val="textstyle21"/>
                    </w:rPr>
                  </w:pPr>
                </w:p>
                <w:p w14:paraId="390F2DC1" w14:textId="7C22EB14" w:rsidR="004C3AC6" w:rsidRDefault="00FD44D7" w:rsidP="004C3AC6">
                  <w:pPr>
                    <w:pStyle w:val="Date"/>
                    <w:spacing w:line="240" w:lineRule="auto"/>
                    <w:rPr>
                      <w:rStyle w:val="textstyle21"/>
                      <w:color w:val="1C6194" w:themeColor="accent2" w:themeShade="BF"/>
                    </w:rPr>
                  </w:pPr>
                  <w:r>
                    <w:rPr>
                      <w:rStyle w:val="textstyle21"/>
                      <w:b/>
                      <w:color w:val="1C6194" w:themeColor="accent2" w:themeShade="BF"/>
                    </w:rPr>
                    <w:t xml:space="preserve">Future </w:t>
                  </w:r>
                  <w:r w:rsidR="00B6615C">
                    <w:rPr>
                      <w:rStyle w:val="textstyle21"/>
                      <w:b/>
                      <w:color w:val="1C6194" w:themeColor="accent2" w:themeShade="BF"/>
                    </w:rPr>
                    <w:t>2019</w:t>
                  </w:r>
                  <w:r w:rsidR="004C3AC6" w:rsidRPr="00BD75DC">
                    <w:rPr>
                      <w:rStyle w:val="textstyle21"/>
                      <w:b/>
                      <w:color w:val="1C6194" w:themeColor="accent2" w:themeShade="BF"/>
                    </w:rPr>
                    <w:t xml:space="preserve"> Meeting</w:t>
                  </w:r>
                  <w:r>
                    <w:rPr>
                      <w:rStyle w:val="textstyle21"/>
                      <w:b/>
                      <w:color w:val="1C6194" w:themeColor="accent2" w:themeShade="BF"/>
                    </w:rPr>
                    <w:t>s</w:t>
                  </w:r>
                  <w:r w:rsidR="004C3AC6" w:rsidRPr="007C0C6E">
                    <w:rPr>
                      <w:rStyle w:val="textstyle21"/>
                      <w:color w:val="1C6194" w:themeColor="accent2" w:themeShade="BF"/>
                    </w:rPr>
                    <w:t>:</w:t>
                  </w:r>
                </w:p>
                <w:p w14:paraId="758DA76F" w14:textId="77777777" w:rsidR="00D73A28" w:rsidRDefault="00D73A28" w:rsidP="004C3AC6">
                  <w:pPr>
                    <w:pStyle w:val="Date"/>
                    <w:spacing w:line="240" w:lineRule="auto"/>
                    <w:rPr>
                      <w:rStyle w:val="textstyle21"/>
                      <w:color w:val="1C6194" w:themeColor="accent2" w:themeShade="BF"/>
                    </w:rPr>
                  </w:pPr>
                </w:p>
                <w:p w14:paraId="485527B4" w14:textId="18470E08" w:rsidR="00B6615C" w:rsidRDefault="00FD44D7" w:rsidP="004C3AC6">
                  <w:pPr>
                    <w:pStyle w:val="Date"/>
                    <w:spacing w:line="240" w:lineRule="auto"/>
                    <w:rPr>
                      <w:rStyle w:val="textstyle21"/>
                      <w:color w:val="1C6194" w:themeColor="accent2" w:themeShade="BF"/>
                    </w:rPr>
                  </w:pPr>
                  <w:r>
                    <w:rPr>
                      <w:rStyle w:val="textstyle21"/>
                      <w:color w:val="1C6194" w:themeColor="accent2" w:themeShade="BF"/>
                    </w:rPr>
                    <w:t>May 7</w:t>
                  </w:r>
                  <w:r w:rsidR="00B6615C" w:rsidRPr="00B6615C">
                    <w:rPr>
                      <w:rStyle w:val="textstyle21"/>
                      <w:color w:val="1C6194" w:themeColor="accent2" w:themeShade="BF"/>
                      <w:vertAlign w:val="superscript"/>
                    </w:rPr>
                    <w:t>th</w:t>
                  </w:r>
                  <w:r w:rsidR="00B6615C">
                    <w:rPr>
                      <w:rStyle w:val="textstyle21"/>
                      <w:color w:val="1C6194" w:themeColor="accent2" w:themeShade="BF"/>
                    </w:rPr>
                    <w:t xml:space="preserve"> </w:t>
                  </w:r>
                </w:p>
                <w:p w14:paraId="2486078C" w14:textId="43943C72" w:rsidR="00B6615C" w:rsidRDefault="00B6615C" w:rsidP="004C3AC6">
                  <w:pPr>
                    <w:pStyle w:val="Date"/>
                    <w:spacing w:line="240" w:lineRule="auto"/>
                    <w:rPr>
                      <w:rStyle w:val="textstyle21"/>
                      <w:color w:val="1C6194" w:themeColor="accent2" w:themeShade="BF"/>
                    </w:rPr>
                  </w:pPr>
                  <w:r>
                    <w:rPr>
                      <w:rStyle w:val="textstyle21"/>
                      <w:color w:val="1C6194" w:themeColor="accent2" w:themeShade="BF"/>
                    </w:rPr>
                    <w:t>July 16</w:t>
                  </w:r>
                  <w:r w:rsidRPr="00B6615C">
                    <w:rPr>
                      <w:rStyle w:val="textstyle21"/>
                      <w:color w:val="1C6194" w:themeColor="accent2" w:themeShade="BF"/>
                      <w:vertAlign w:val="superscript"/>
                    </w:rPr>
                    <w:t>th</w:t>
                  </w:r>
                  <w:r>
                    <w:rPr>
                      <w:rStyle w:val="textstyle21"/>
                      <w:color w:val="1C6194" w:themeColor="accent2" w:themeShade="BF"/>
                    </w:rPr>
                    <w:t xml:space="preserve"> </w:t>
                  </w:r>
                </w:p>
                <w:p w14:paraId="44DC4B9E" w14:textId="2A692684" w:rsidR="00B6615C" w:rsidRPr="007C0C6E" w:rsidRDefault="00B6615C" w:rsidP="004C3AC6">
                  <w:pPr>
                    <w:pStyle w:val="Date"/>
                    <w:spacing w:line="240" w:lineRule="auto"/>
                    <w:rPr>
                      <w:rStyle w:val="textstyle21"/>
                      <w:color w:val="1C6194" w:themeColor="accent2" w:themeShade="BF"/>
                    </w:rPr>
                  </w:pPr>
                  <w:r>
                    <w:rPr>
                      <w:rStyle w:val="textstyle21"/>
                      <w:color w:val="1C6194" w:themeColor="accent2" w:themeShade="BF"/>
                    </w:rPr>
                    <w:t>October 15</w:t>
                  </w:r>
                  <w:r w:rsidRPr="00B6615C">
                    <w:rPr>
                      <w:rStyle w:val="textstyle21"/>
                      <w:color w:val="1C6194" w:themeColor="accent2" w:themeShade="BF"/>
                      <w:vertAlign w:val="superscript"/>
                    </w:rPr>
                    <w:t>th</w:t>
                  </w:r>
                  <w:r>
                    <w:rPr>
                      <w:rStyle w:val="textstyle21"/>
                      <w:color w:val="1C6194" w:themeColor="accent2" w:themeShade="BF"/>
                    </w:rPr>
                    <w:t xml:space="preserve"> </w:t>
                  </w:r>
                </w:p>
                <w:p w14:paraId="6181312B" w14:textId="0E2DC5FC" w:rsidR="00B64691" w:rsidRPr="00B64691" w:rsidRDefault="00B64691" w:rsidP="004C3AC6">
                  <w:pPr>
                    <w:pStyle w:val="Date"/>
                    <w:spacing w:line="240" w:lineRule="auto"/>
                    <w:rPr>
                      <w:color w:val="000000" w:themeColor="text1"/>
                      <w:sz w:val="22"/>
                      <w:szCs w:val="22"/>
                    </w:rPr>
                  </w:pPr>
                </w:p>
                <w:p w14:paraId="390F2DC3" w14:textId="372ADA30" w:rsidR="00B64691" w:rsidRPr="00491F80" w:rsidRDefault="00B64691" w:rsidP="0058413F">
                  <w:pPr>
                    <w:pStyle w:val="Date"/>
                    <w:spacing w:line="240" w:lineRule="auto"/>
                    <w:rPr>
                      <w:sz w:val="22"/>
                      <w:szCs w:val="22"/>
                    </w:rPr>
                  </w:pPr>
                </w:p>
              </w:tc>
            </w:tr>
          </w:tbl>
          <w:p w14:paraId="390F2DC5" w14:textId="77777777" w:rsidR="005D552C" w:rsidRDefault="005D552C"/>
        </w:tc>
      </w:tr>
    </w:tbl>
    <w:p w14:paraId="6FA0F68D" w14:textId="77777777" w:rsidR="00A63FE9" w:rsidRPr="00914BAF" w:rsidRDefault="00A63FE9" w:rsidP="00A63FE9">
      <w:pPr>
        <w:pStyle w:val="Title"/>
        <w:jc w:val="center"/>
        <w:rPr>
          <w:u w:val="single"/>
        </w:rPr>
      </w:pPr>
      <w:r w:rsidRPr="00914BAF">
        <w:rPr>
          <w:u w:val="single"/>
        </w:rPr>
        <w:lastRenderedPageBreak/>
        <w:t>Abstracts and Bio’s</w:t>
      </w:r>
    </w:p>
    <w:p w14:paraId="0D1F77F0" w14:textId="77777777" w:rsidR="00A63FE9" w:rsidRDefault="00A63FE9" w:rsidP="00A63FE9">
      <w:pPr>
        <w:pStyle w:val="Heading4"/>
        <w:spacing w:before="0" w:line="240" w:lineRule="auto"/>
        <w:rPr>
          <w:b/>
          <w:color w:val="auto"/>
          <w:sz w:val="40"/>
          <w:szCs w:val="28"/>
        </w:rPr>
      </w:pPr>
    </w:p>
    <w:p w14:paraId="0B48D748" w14:textId="2E3524B3" w:rsidR="00A63FE9" w:rsidRPr="00914BAF" w:rsidRDefault="009A771F" w:rsidP="00A63FE9">
      <w:pPr>
        <w:pStyle w:val="Heading4"/>
        <w:shd w:val="clear" w:color="auto" w:fill="D9D9D9" w:themeFill="background1" w:themeFillShade="D9"/>
        <w:spacing w:before="0" w:line="240" w:lineRule="auto"/>
        <w:rPr>
          <w:b/>
          <w:color w:val="auto"/>
          <w:sz w:val="40"/>
          <w:szCs w:val="28"/>
        </w:rPr>
      </w:pPr>
      <w:r>
        <w:rPr>
          <w:b/>
          <w:color w:val="auto"/>
          <w:sz w:val="40"/>
          <w:szCs w:val="28"/>
        </w:rPr>
        <w:t>Ron Kaminski</w:t>
      </w:r>
    </w:p>
    <w:p w14:paraId="04779544" w14:textId="77777777" w:rsidR="00A63FE9" w:rsidRPr="004C7F2E" w:rsidRDefault="00A63FE9" w:rsidP="00A63FE9">
      <w:pPr>
        <w:pStyle w:val="NoSpacing"/>
        <w:rPr>
          <w:b/>
          <w:color w:val="000000" w:themeColor="text1"/>
          <w:sz w:val="12"/>
          <w:szCs w:val="24"/>
          <w:u w:val="single"/>
        </w:rPr>
      </w:pPr>
    </w:p>
    <w:p w14:paraId="7AA5F657" w14:textId="77777777" w:rsidR="00A63FE9" w:rsidRPr="00914BAF" w:rsidRDefault="00A63FE9" w:rsidP="00A96DF0">
      <w:pPr>
        <w:pStyle w:val="NoSpacing"/>
        <w:rPr>
          <w:b/>
          <w:color w:val="000000" w:themeColor="text1"/>
          <w:sz w:val="26"/>
          <w:szCs w:val="24"/>
          <w:u w:val="single"/>
        </w:rPr>
      </w:pPr>
      <w:r w:rsidRPr="00914BAF">
        <w:rPr>
          <w:b/>
          <w:color w:val="000000" w:themeColor="text1"/>
          <w:sz w:val="26"/>
          <w:szCs w:val="24"/>
          <w:u w:val="single"/>
        </w:rPr>
        <w:t>Abstract</w:t>
      </w:r>
    </w:p>
    <w:p w14:paraId="4BE860FD" w14:textId="77777777" w:rsidR="00A63FE9" w:rsidRPr="004C7F2E" w:rsidRDefault="00A63FE9" w:rsidP="00A96DF0">
      <w:pPr>
        <w:pStyle w:val="NoSpacing"/>
        <w:rPr>
          <w:color w:val="000000" w:themeColor="text1"/>
          <w:sz w:val="12"/>
          <w:szCs w:val="24"/>
          <w:u w:val="single"/>
        </w:rPr>
      </w:pPr>
    </w:p>
    <w:p w14:paraId="584BBD06" w14:textId="3976515D" w:rsidR="00B840BA" w:rsidRPr="00914BAF" w:rsidRDefault="00B840BA" w:rsidP="00B840BA">
      <w:pPr>
        <w:pStyle w:val="NoSpacing"/>
        <w:rPr>
          <w:rFonts w:cs="Arial"/>
          <w:b/>
          <w:color w:val="2683C6" w:themeColor="accent2"/>
          <w:sz w:val="24"/>
          <w:szCs w:val="24"/>
          <w:u w:val="single"/>
        </w:rPr>
      </w:pPr>
      <w:r w:rsidRPr="00B840BA">
        <w:rPr>
          <w:rFonts w:cs="Arial"/>
          <w:b/>
          <w:color w:val="2683C6" w:themeColor="accent2"/>
          <w:sz w:val="24"/>
          <w:szCs w:val="24"/>
          <w:u w:val="single"/>
        </w:rPr>
        <w:t>What’s in a Next Generation Capacity Planning &amp; Performance Product?</w:t>
      </w:r>
      <w:r w:rsidRPr="00914BAF">
        <w:rPr>
          <w:rFonts w:cs="Arial"/>
          <w:b/>
          <w:color w:val="2683C6" w:themeColor="accent2"/>
          <w:sz w:val="24"/>
          <w:szCs w:val="24"/>
          <w:u w:val="single"/>
        </w:rPr>
        <w:t xml:space="preserve"> </w:t>
      </w:r>
    </w:p>
    <w:p w14:paraId="0FDCB795" w14:textId="5C72E85D" w:rsidR="00B840BA" w:rsidRDefault="00B840BA" w:rsidP="00B840BA">
      <w:pPr>
        <w:spacing w:line="360" w:lineRule="auto"/>
        <w:rPr>
          <w:rFonts w:ascii="Arial" w:hAnsi="Arial" w:cs="Arial"/>
          <w:color w:val="auto"/>
          <w:sz w:val="22"/>
          <w:szCs w:val="21"/>
        </w:rPr>
      </w:pPr>
      <w:r w:rsidRPr="00B840BA">
        <w:rPr>
          <w:rFonts w:ascii="Arial" w:hAnsi="Arial" w:cs="Arial"/>
          <w:color w:val="auto"/>
          <w:sz w:val="22"/>
          <w:szCs w:val="21"/>
        </w:rPr>
        <w:t>When you’ve worked in Capacity Planning as long as I have, certain things bug you. You wish vendors would put automated solutions in their products. I would ask for these improvements at CMG, vendor meetings, and support calls. Vendors would smile, grimace and say, “We’ll note that Ron,” but they would never do it. That would force me to write prototypes myself in lousy PERL. Then I met some great professional programmers, and realized we could do all the things I wanted, and more.</w:t>
      </w:r>
      <w:r>
        <w:rPr>
          <w:rFonts w:ascii="Arial" w:hAnsi="Arial" w:cs="Arial"/>
          <w:color w:val="auto"/>
          <w:sz w:val="22"/>
          <w:szCs w:val="21"/>
        </w:rPr>
        <w:t xml:space="preserve">  </w:t>
      </w:r>
      <w:r w:rsidRPr="00B840BA">
        <w:rPr>
          <w:rFonts w:ascii="Arial" w:hAnsi="Arial" w:cs="Arial"/>
          <w:color w:val="auto"/>
          <w:sz w:val="22"/>
          <w:szCs w:val="21"/>
        </w:rPr>
        <w:t xml:space="preserve">The next </w:t>
      </w:r>
      <w:r>
        <w:rPr>
          <w:rFonts w:ascii="Arial" w:hAnsi="Arial" w:cs="Arial"/>
          <w:color w:val="auto"/>
          <w:sz w:val="22"/>
          <w:szCs w:val="21"/>
        </w:rPr>
        <w:t>generation CPP product was born</w:t>
      </w:r>
      <w:r w:rsidRPr="00DC69DA">
        <w:rPr>
          <w:rFonts w:ascii="Arial" w:hAnsi="Arial" w:cs="Arial"/>
          <w:color w:val="auto"/>
          <w:sz w:val="22"/>
          <w:szCs w:val="21"/>
        </w:rPr>
        <w:t>.</w:t>
      </w:r>
    </w:p>
    <w:p w14:paraId="217B8587" w14:textId="2561CAE9" w:rsidR="00B840BA" w:rsidRPr="00914BAF" w:rsidRDefault="00B840BA" w:rsidP="00B840BA">
      <w:pPr>
        <w:pStyle w:val="NoSpacing"/>
        <w:rPr>
          <w:rFonts w:cs="Arial"/>
          <w:b/>
          <w:color w:val="2683C6" w:themeColor="accent2"/>
          <w:sz w:val="24"/>
          <w:szCs w:val="24"/>
          <w:u w:val="single"/>
        </w:rPr>
      </w:pPr>
      <w:r w:rsidRPr="00B840BA">
        <w:rPr>
          <w:rFonts w:cs="Arial"/>
          <w:b/>
          <w:color w:val="2683C6" w:themeColor="accent2"/>
          <w:sz w:val="24"/>
          <w:szCs w:val="24"/>
          <w:u w:val="single"/>
        </w:rPr>
        <w:t>How to Fix Slow Applications Quickly and Often Reduce Costs Too</w:t>
      </w:r>
      <w:r w:rsidRPr="00914BAF">
        <w:rPr>
          <w:rFonts w:cs="Arial"/>
          <w:b/>
          <w:color w:val="2683C6" w:themeColor="accent2"/>
          <w:sz w:val="24"/>
          <w:szCs w:val="24"/>
          <w:u w:val="single"/>
        </w:rPr>
        <w:t xml:space="preserve"> </w:t>
      </w:r>
    </w:p>
    <w:p w14:paraId="66011889" w14:textId="7A52FAF8" w:rsidR="00B840BA" w:rsidRPr="00B840BA" w:rsidRDefault="00B840BA" w:rsidP="00B840BA">
      <w:pPr>
        <w:spacing w:line="360" w:lineRule="auto"/>
        <w:rPr>
          <w:rFonts w:ascii="Arial" w:hAnsi="Arial" w:cs="Arial"/>
          <w:color w:val="auto"/>
          <w:sz w:val="22"/>
          <w:szCs w:val="21"/>
        </w:rPr>
      </w:pPr>
      <w:r w:rsidRPr="00B840BA">
        <w:rPr>
          <w:rFonts w:ascii="Arial" w:hAnsi="Arial" w:cs="Arial"/>
          <w:color w:val="auto"/>
          <w:sz w:val="22"/>
          <w:szCs w:val="21"/>
        </w:rPr>
        <w:t>The speed that software developers can detect, accurately diagnose root causes of issues and respond with cost effective changes that improve the end user’s perception of application speed and/or throughput is a function of that organization’s inertia, willingness to use accurate statistical methods, the data collection discipline that demands and how adroitly they exploit expertise, both internal and from vendors. This paper will help the reader cut through the pervasive marketing babble, focus on the best techniques available and also offer best practices for the likely political consequences that will arise as they discover and attempts to communicate the results to a complex organization with often conflicting and short-term incentives that cause different groups to see the same results differently. There will also be advice and warnings about common pitfalls that lie in wait for the unwary</w:t>
      </w:r>
      <w:r w:rsidRPr="00DC69DA">
        <w:rPr>
          <w:rFonts w:ascii="Arial" w:hAnsi="Arial" w:cs="Arial"/>
          <w:color w:val="auto"/>
          <w:sz w:val="22"/>
          <w:szCs w:val="21"/>
        </w:rPr>
        <w:t>.</w:t>
      </w:r>
    </w:p>
    <w:p w14:paraId="54BCADFF" w14:textId="77777777" w:rsidR="00B840BA" w:rsidRPr="00B840BA" w:rsidRDefault="00A63FE9" w:rsidP="00B840BA">
      <w:pPr>
        <w:spacing w:line="360" w:lineRule="auto"/>
        <w:rPr>
          <w:rFonts w:ascii="Arial" w:hAnsi="Arial" w:cs="Arial"/>
          <w:color w:val="auto"/>
          <w:sz w:val="22"/>
        </w:rPr>
      </w:pPr>
      <w:r w:rsidRPr="00914BAF">
        <w:rPr>
          <w:rFonts w:cs="Arial"/>
          <w:b/>
          <w:color w:val="000000" w:themeColor="text1"/>
          <w:sz w:val="26"/>
          <w:szCs w:val="18"/>
          <w:u w:val="single"/>
        </w:rPr>
        <w:t>Bio</w:t>
      </w:r>
      <w:r w:rsidRPr="00914BAF">
        <w:rPr>
          <w:rFonts w:cs="Arial"/>
          <w:b/>
          <w:color w:val="000000" w:themeColor="text1"/>
          <w:sz w:val="26"/>
          <w:szCs w:val="18"/>
        </w:rPr>
        <w:br/>
      </w:r>
      <w:r w:rsidR="00B840BA" w:rsidRPr="00B840BA">
        <w:rPr>
          <w:rFonts w:ascii="Arial" w:hAnsi="Arial" w:cs="Arial"/>
          <w:color w:val="auto"/>
          <w:sz w:val="22"/>
        </w:rPr>
        <w:t xml:space="preserve">Ron has been a capacity planner and performance analyst since the </w:t>
      </w:r>
      <w:proofErr w:type="spellStart"/>
      <w:r w:rsidR="00B840BA" w:rsidRPr="00B840BA">
        <w:rPr>
          <w:rFonts w:ascii="Arial" w:hAnsi="Arial" w:cs="Arial"/>
          <w:color w:val="auto"/>
          <w:sz w:val="22"/>
        </w:rPr>
        <w:t>mid 1980s</w:t>
      </w:r>
      <w:proofErr w:type="spellEnd"/>
      <w:r w:rsidR="00B840BA" w:rsidRPr="00B840BA">
        <w:rPr>
          <w:rFonts w:ascii="Arial" w:hAnsi="Arial" w:cs="Arial"/>
          <w:color w:val="auto"/>
          <w:sz w:val="22"/>
        </w:rPr>
        <w:t>, on probably every platform you can name besides a mainframe. A dedicated workload characterization junkie, Ron enjoys using multiple vendor, "home-grown" and now next generation performance and capacity planning tools to collect, reduce, analyze, display and manage large-scale performance and capacity planning efforts, as well as sharing ideas with fellow capacity planners and performance analysts.</w:t>
      </w:r>
    </w:p>
    <w:p w14:paraId="0D362E14" w14:textId="7D269D09" w:rsidR="00A96DF0" w:rsidRPr="00B840BA" w:rsidRDefault="00B840BA" w:rsidP="00B840BA">
      <w:pPr>
        <w:spacing w:line="360" w:lineRule="auto"/>
        <w:rPr>
          <w:rFonts w:ascii="Arial" w:hAnsi="Arial" w:cs="Arial"/>
          <w:color w:val="auto"/>
          <w:sz w:val="22"/>
        </w:rPr>
      </w:pPr>
      <w:r>
        <w:rPr>
          <w:rFonts w:ascii="Arial" w:hAnsi="Arial" w:cs="Arial"/>
          <w:color w:val="auto"/>
          <w:sz w:val="22"/>
        </w:rPr>
        <w:t>Ron has a Bachelor</w:t>
      </w:r>
      <w:r w:rsidRPr="00B840BA">
        <w:rPr>
          <w:rFonts w:ascii="Arial" w:hAnsi="Arial" w:cs="Arial"/>
          <w:color w:val="auto"/>
          <w:sz w:val="22"/>
        </w:rPr>
        <w:t xml:space="preserve"> of Science (BS), Computer Technologies, Software Systems Analysis and Design Option from Purdue University, and an MBA in Finance and Statistics from the University of Chicago</w:t>
      </w:r>
      <w:r w:rsidR="00A96DF0" w:rsidRPr="00B840BA">
        <w:rPr>
          <w:rFonts w:ascii="Arial" w:hAnsi="Arial" w:cs="Arial"/>
          <w:color w:val="auto"/>
          <w:sz w:val="22"/>
        </w:rPr>
        <w:t xml:space="preserve">.  </w:t>
      </w:r>
    </w:p>
    <w:p w14:paraId="2BC4A063" w14:textId="77777777" w:rsidR="00B840BA" w:rsidRPr="00914BAF" w:rsidRDefault="00B840BA" w:rsidP="00B840BA">
      <w:pPr>
        <w:pStyle w:val="Heading4"/>
        <w:shd w:val="clear" w:color="auto" w:fill="D9D9D9" w:themeFill="background1" w:themeFillShade="D9"/>
        <w:spacing w:before="0" w:line="240" w:lineRule="auto"/>
        <w:rPr>
          <w:b/>
          <w:color w:val="auto"/>
          <w:sz w:val="40"/>
          <w:szCs w:val="28"/>
        </w:rPr>
      </w:pPr>
      <w:r>
        <w:rPr>
          <w:b/>
          <w:color w:val="auto"/>
          <w:sz w:val="40"/>
          <w:szCs w:val="28"/>
        </w:rPr>
        <w:t>Tim Kaminski</w:t>
      </w:r>
    </w:p>
    <w:p w14:paraId="3149BCC6" w14:textId="77777777" w:rsidR="00B840BA" w:rsidRPr="00FD44D7" w:rsidRDefault="00B840BA" w:rsidP="00B840BA">
      <w:pPr>
        <w:pStyle w:val="NoSpacing"/>
        <w:rPr>
          <w:b/>
          <w:color w:val="000000" w:themeColor="text1"/>
          <w:sz w:val="12"/>
          <w:szCs w:val="24"/>
          <w:u w:val="single"/>
        </w:rPr>
      </w:pPr>
    </w:p>
    <w:p w14:paraId="74DBC45B" w14:textId="77777777" w:rsidR="00B840BA" w:rsidRDefault="00B840BA" w:rsidP="00B840BA">
      <w:r w:rsidRPr="00914BAF">
        <w:rPr>
          <w:rFonts w:cs="Arial"/>
          <w:b/>
          <w:color w:val="000000" w:themeColor="text1"/>
          <w:sz w:val="26"/>
          <w:szCs w:val="18"/>
          <w:u w:val="single"/>
        </w:rPr>
        <w:t>Bio</w:t>
      </w:r>
      <w:r w:rsidRPr="00914BAF">
        <w:rPr>
          <w:rFonts w:cs="Arial"/>
          <w:b/>
          <w:color w:val="000000" w:themeColor="text1"/>
          <w:sz w:val="26"/>
          <w:szCs w:val="18"/>
        </w:rPr>
        <w:br/>
      </w:r>
      <w:r w:rsidRPr="00B840BA">
        <w:rPr>
          <w:rFonts w:ascii="Arial" w:hAnsi="Arial" w:cs="Arial"/>
          <w:color w:val="auto"/>
          <w:sz w:val="22"/>
          <w:szCs w:val="20"/>
        </w:rPr>
        <w:t xml:space="preserve">Tim’s career has been as a consultant, and marketing and sale professional for industrial and technology companies. Big wins included the ATI 3D Rage graphics chips for PCs and game consoles and Oasis Semiconductor’s All-in-One printer-scanner-copier-fax </w:t>
      </w:r>
      <w:proofErr w:type="spellStart"/>
      <w:r w:rsidRPr="00B840BA">
        <w:rPr>
          <w:rFonts w:ascii="Arial" w:hAnsi="Arial" w:cs="Arial"/>
          <w:color w:val="auto"/>
          <w:sz w:val="22"/>
          <w:szCs w:val="20"/>
        </w:rPr>
        <w:t>semiconducor</w:t>
      </w:r>
      <w:proofErr w:type="spellEnd"/>
      <w:r w:rsidRPr="00B840BA">
        <w:rPr>
          <w:rFonts w:ascii="Arial" w:hAnsi="Arial" w:cs="Arial"/>
          <w:color w:val="auto"/>
          <w:sz w:val="22"/>
          <w:szCs w:val="20"/>
        </w:rPr>
        <w:t>, firmware and software. Tim has a BS in Mechanical Engineering from Rose-</w:t>
      </w:r>
      <w:proofErr w:type="spellStart"/>
      <w:r w:rsidRPr="00B840BA">
        <w:rPr>
          <w:rFonts w:ascii="Arial" w:hAnsi="Arial" w:cs="Arial"/>
          <w:color w:val="auto"/>
          <w:sz w:val="22"/>
          <w:szCs w:val="20"/>
        </w:rPr>
        <w:t>Hulman</w:t>
      </w:r>
      <w:proofErr w:type="spellEnd"/>
      <w:r w:rsidRPr="00B840BA">
        <w:rPr>
          <w:rFonts w:ascii="Arial" w:hAnsi="Arial" w:cs="Arial"/>
          <w:color w:val="auto"/>
          <w:sz w:val="22"/>
          <w:szCs w:val="20"/>
        </w:rPr>
        <w:t xml:space="preserve"> Institute of Technology and an MBA with Honors from the University of Chicago.</w:t>
      </w:r>
    </w:p>
    <w:p w14:paraId="41BC0601" w14:textId="5F2AEF96" w:rsidR="00A63FE9" w:rsidRPr="008A7BCE" w:rsidRDefault="00A63FE9" w:rsidP="00A96DF0">
      <w:pPr>
        <w:rPr>
          <w:color w:val="FF0000"/>
          <w:sz w:val="20"/>
          <w:szCs w:val="20"/>
        </w:rPr>
      </w:pPr>
    </w:p>
    <w:p w14:paraId="4B9D3C0F" w14:textId="33A0F088" w:rsidR="00A63FE9" w:rsidRPr="00914BAF" w:rsidRDefault="009A771F" w:rsidP="00A63FE9">
      <w:pPr>
        <w:pStyle w:val="Heading4"/>
        <w:shd w:val="clear" w:color="auto" w:fill="D9D9D9" w:themeFill="background1" w:themeFillShade="D9"/>
        <w:spacing w:before="0" w:line="240" w:lineRule="auto"/>
        <w:rPr>
          <w:b/>
          <w:color w:val="auto"/>
          <w:sz w:val="40"/>
          <w:szCs w:val="28"/>
        </w:rPr>
      </w:pPr>
      <w:r>
        <w:rPr>
          <w:b/>
          <w:color w:val="auto"/>
          <w:sz w:val="40"/>
          <w:szCs w:val="28"/>
        </w:rPr>
        <w:t>Scott Chapman</w:t>
      </w:r>
    </w:p>
    <w:p w14:paraId="6A15EAD5" w14:textId="77777777" w:rsidR="00A63FE9" w:rsidRPr="00C3457D" w:rsidRDefault="00A63FE9" w:rsidP="00A63FE9">
      <w:pPr>
        <w:pStyle w:val="NoSpacing"/>
        <w:rPr>
          <w:b/>
          <w:color w:val="000000" w:themeColor="text1"/>
          <w:sz w:val="12"/>
          <w:szCs w:val="24"/>
          <w:u w:val="single"/>
        </w:rPr>
      </w:pPr>
    </w:p>
    <w:p w14:paraId="65DECFFC" w14:textId="432B57D6" w:rsidR="00A63FE9" w:rsidRPr="00914BAF" w:rsidRDefault="00A63FE9" w:rsidP="00A63FE9">
      <w:pPr>
        <w:pStyle w:val="NoSpacing"/>
        <w:rPr>
          <w:b/>
          <w:color w:val="000000" w:themeColor="text1"/>
          <w:sz w:val="26"/>
          <w:szCs w:val="24"/>
          <w:u w:val="single"/>
        </w:rPr>
      </w:pPr>
      <w:r w:rsidRPr="00914BAF">
        <w:rPr>
          <w:b/>
          <w:color w:val="000000" w:themeColor="text1"/>
          <w:sz w:val="26"/>
          <w:szCs w:val="24"/>
          <w:u w:val="single"/>
        </w:rPr>
        <w:t>Abstract</w:t>
      </w:r>
      <w:r w:rsidR="00EC7783">
        <w:rPr>
          <w:b/>
          <w:color w:val="000000" w:themeColor="text1"/>
          <w:sz w:val="26"/>
          <w:szCs w:val="24"/>
          <w:u w:val="single"/>
        </w:rPr>
        <w:t>s</w:t>
      </w:r>
    </w:p>
    <w:p w14:paraId="2FDDD1E3" w14:textId="77777777" w:rsidR="00A63FE9" w:rsidRPr="00C3457D" w:rsidRDefault="00A63FE9" w:rsidP="00A63FE9">
      <w:pPr>
        <w:pStyle w:val="NoSpacing"/>
        <w:rPr>
          <w:color w:val="000000" w:themeColor="text1"/>
          <w:sz w:val="12"/>
          <w:szCs w:val="24"/>
          <w:u w:val="single"/>
        </w:rPr>
      </w:pPr>
    </w:p>
    <w:p w14:paraId="3A5DCC9F" w14:textId="210C1C88" w:rsidR="00EC7783" w:rsidRPr="00C3457D" w:rsidRDefault="009A771F" w:rsidP="00EC7783">
      <w:pPr>
        <w:pStyle w:val="NoSpacing"/>
        <w:rPr>
          <w:rFonts w:cs="Arial"/>
          <w:b/>
          <w:color w:val="2683C6" w:themeColor="accent2"/>
          <w:sz w:val="24"/>
          <w:szCs w:val="24"/>
          <w:u w:val="single"/>
        </w:rPr>
      </w:pPr>
      <w:r w:rsidRPr="009A771F">
        <w:rPr>
          <w:rFonts w:cs="Arial"/>
          <w:b/>
          <w:color w:val="2683C6" w:themeColor="accent2"/>
          <w:sz w:val="24"/>
          <w:szCs w:val="24"/>
          <w:u w:val="single"/>
        </w:rPr>
        <w:t>Seven New Year’s Resolutions for Mainframe Performance and Capacity People</w:t>
      </w:r>
      <w:r w:rsidR="00EC7783" w:rsidRPr="00914BAF">
        <w:rPr>
          <w:rFonts w:cs="Arial"/>
          <w:b/>
          <w:color w:val="2683C6" w:themeColor="accent2"/>
          <w:sz w:val="24"/>
          <w:szCs w:val="24"/>
          <w:u w:val="single"/>
        </w:rPr>
        <w:t xml:space="preserve"> </w:t>
      </w:r>
    </w:p>
    <w:p w14:paraId="1A4C7C77" w14:textId="77777777" w:rsidR="00C3457D" w:rsidRPr="00C3457D" w:rsidRDefault="00C3457D" w:rsidP="00EC7783">
      <w:pPr>
        <w:pStyle w:val="NoSpacing"/>
        <w:spacing w:line="276" w:lineRule="auto"/>
        <w:rPr>
          <w:rFonts w:ascii="Arial" w:hAnsi="Arial" w:cs="Arial"/>
          <w:color w:val="auto"/>
          <w:sz w:val="12"/>
          <w:szCs w:val="21"/>
        </w:rPr>
      </w:pPr>
    </w:p>
    <w:p w14:paraId="162B8DFE" w14:textId="54671E32" w:rsidR="00EC7783" w:rsidRDefault="009A771F" w:rsidP="00EC7783">
      <w:pPr>
        <w:pStyle w:val="NoSpacing"/>
        <w:spacing w:line="276" w:lineRule="auto"/>
        <w:rPr>
          <w:rFonts w:ascii="Arial" w:hAnsi="Arial" w:cs="Arial"/>
          <w:color w:val="auto"/>
          <w:sz w:val="22"/>
          <w:szCs w:val="21"/>
        </w:rPr>
      </w:pPr>
      <w:r w:rsidRPr="009A771F">
        <w:rPr>
          <w:rFonts w:ascii="Arial" w:hAnsi="Arial" w:cs="Arial"/>
          <w:color w:val="auto"/>
          <w:sz w:val="22"/>
          <w:szCs w:val="21"/>
        </w:rPr>
        <w:t>It’s a new year and for some, that’s a time for making resolutions! Join us for our first webinar of 2019 wherein Scott Chapman will suggest 7 resolutions to help you better understand, manage, and preserve your mainframe environment. The good news is that you’ve probably already done one or more of these, so you can start your new year by checking off a resolution! For the resolutions you might need to work on, some suggestions and resources will be given to help you achieve them</w:t>
      </w:r>
      <w:proofErr w:type="gramStart"/>
      <w:r w:rsidRPr="009A771F">
        <w:rPr>
          <w:rFonts w:ascii="Arial" w:hAnsi="Arial" w:cs="Arial"/>
          <w:color w:val="auto"/>
          <w:sz w:val="22"/>
          <w:szCs w:val="21"/>
        </w:rPr>
        <w:t>.</w:t>
      </w:r>
      <w:r w:rsidR="00EC7783" w:rsidRPr="00EC7783">
        <w:rPr>
          <w:rFonts w:ascii="Arial" w:hAnsi="Arial" w:cs="Arial"/>
          <w:color w:val="auto"/>
          <w:sz w:val="22"/>
          <w:szCs w:val="21"/>
        </w:rPr>
        <w:t>.</w:t>
      </w:r>
      <w:proofErr w:type="gramEnd"/>
      <w:r w:rsidR="00EC7783">
        <w:rPr>
          <w:rFonts w:ascii="Arial" w:hAnsi="Arial" w:cs="Arial"/>
          <w:color w:val="auto"/>
          <w:sz w:val="22"/>
          <w:szCs w:val="21"/>
        </w:rPr>
        <w:t xml:space="preserve">  </w:t>
      </w:r>
    </w:p>
    <w:p w14:paraId="41AF3FF2" w14:textId="77777777" w:rsidR="00EC7783" w:rsidRPr="00C3457D" w:rsidRDefault="00EC7783" w:rsidP="00EC7783">
      <w:pPr>
        <w:pStyle w:val="NoSpacing"/>
        <w:rPr>
          <w:color w:val="000000" w:themeColor="text1"/>
          <w:sz w:val="12"/>
          <w:szCs w:val="24"/>
          <w:u w:val="single"/>
        </w:rPr>
      </w:pPr>
    </w:p>
    <w:p w14:paraId="1B84B96C" w14:textId="77777777" w:rsidR="00C3457D" w:rsidRDefault="00C3457D" w:rsidP="00EC7783">
      <w:pPr>
        <w:pStyle w:val="NoSpacing"/>
        <w:spacing w:line="276" w:lineRule="auto"/>
        <w:rPr>
          <w:rFonts w:ascii="Arial" w:hAnsi="Arial" w:cs="Arial"/>
          <w:color w:val="auto"/>
          <w:sz w:val="22"/>
          <w:szCs w:val="21"/>
        </w:rPr>
      </w:pPr>
    </w:p>
    <w:p w14:paraId="5A272547" w14:textId="771F64B0" w:rsidR="00A63FE9" w:rsidRDefault="00A63FE9" w:rsidP="009A771F">
      <w:pPr>
        <w:spacing w:line="276" w:lineRule="auto"/>
        <w:rPr>
          <w:rFonts w:ascii="Arial" w:hAnsi="Arial" w:cs="Arial"/>
          <w:color w:val="auto"/>
          <w:sz w:val="22"/>
          <w:szCs w:val="20"/>
        </w:rPr>
      </w:pPr>
      <w:r w:rsidRPr="00914BAF">
        <w:rPr>
          <w:rFonts w:cs="Arial"/>
          <w:b/>
          <w:color w:val="000000" w:themeColor="text1"/>
          <w:sz w:val="26"/>
          <w:szCs w:val="18"/>
          <w:u w:val="single"/>
        </w:rPr>
        <w:t>Bio</w:t>
      </w:r>
      <w:r w:rsidRPr="00914BAF">
        <w:rPr>
          <w:rFonts w:cs="Arial"/>
          <w:b/>
          <w:color w:val="000000" w:themeColor="text1"/>
          <w:sz w:val="26"/>
          <w:szCs w:val="18"/>
        </w:rPr>
        <w:br/>
      </w:r>
      <w:r w:rsidR="009A771F" w:rsidRPr="009A771F">
        <w:rPr>
          <w:rFonts w:ascii="Arial" w:hAnsi="Arial" w:cs="Arial"/>
          <w:color w:val="auto"/>
          <w:sz w:val="22"/>
          <w:szCs w:val="20"/>
        </w:rPr>
        <w:t xml:space="preserve">Scott Chapman is the Director of Software Design and Development of Enterprise Performance Strategies, Inc. Along with Peter Enrico, Scott is the co-designer and lead developer for </w:t>
      </w:r>
      <w:proofErr w:type="spellStart"/>
      <w:r w:rsidR="009A771F" w:rsidRPr="009A771F">
        <w:rPr>
          <w:rFonts w:ascii="Arial" w:hAnsi="Arial" w:cs="Arial"/>
          <w:color w:val="auto"/>
          <w:sz w:val="22"/>
          <w:szCs w:val="20"/>
        </w:rPr>
        <w:t>Pivotor</w:t>
      </w:r>
      <w:proofErr w:type="spellEnd"/>
      <w:r w:rsidR="009A771F" w:rsidRPr="009A771F">
        <w:rPr>
          <w:rFonts w:ascii="Arial" w:hAnsi="Arial" w:cs="Arial"/>
          <w:color w:val="auto"/>
          <w:sz w:val="22"/>
          <w:szCs w:val="20"/>
        </w:rPr>
        <w:t>®, a web based z/OS SMF data mining, reporting, and analysis solution. Scott is an amazing z/OS performance expert, performance workshop instructor, conference presenter, and a very clever performance analyst. Scott is CMG's 2009 Mullen Award winner, a winner of SHARE best presentation award, and is currently C</w:t>
      </w:r>
      <w:r w:rsidR="009A771F">
        <w:rPr>
          <w:rFonts w:ascii="Arial" w:hAnsi="Arial" w:cs="Arial"/>
          <w:color w:val="auto"/>
          <w:sz w:val="22"/>
          <w:szCs w:val="20"/>
        </w:rPr>
        <w:t>hairman for the Ohio Valley CMG</w:t>
      </w:r>
      <w:r w:rsidR="00C3457D" w:rsidRPr="00C3457D">
        <w:rPr>
          <w:rFonts w:ascii="Arial" w:hAnsi="Arial" w:cs="Arial"/>
          <w:color w:val="auto"/>
          <w:sz w:val="22"/>
          <w:szCs w:val="20"/>
        </w:rPr>
        <w:t>.</w:t>
      </w:r>
    </w:p>
    <w:p w14:paraId="2E96B76C" w14:textId="77777777" w:rsidR="009A771F" w:rsidRPr="00AE5AB5" w:rsidRDefault="009A771F" w:rsidP="00C3457D">
      <w:pPr>
        <w:spacing w:line="276" w:lineRule="auto"/>
        <w:rPr>
          <w:rFonts w:ascii="Arial" w:hAnsi="Arial" w:cs="Arial"/>
          <w:color w:val="auto"/>
          <w:sz w:val="22"/>
          <w:szCs w:val="20"/>
        </w:rPr>
      </w:pPr>
    </w:p>
    <w:p w14:paraId="0B103715" w14:textId="56DE9D02" w:rsidR="00B840BA" w:rsidRPr="00914BAF" w:rsidRDefault="003E7172" w:rsidP="00B840BA">
      <w:pPr>
        <w:pStyle w:val="Heading4"/>
        <w:shd w:val="clear" w:color="auto" w:fill="D9D9D9" w:themeFill="background1" w:themeFillShade="D9"/>
        <w:spacing w:before="0" w:line="240" w:lineRule="auto"/>
        <w:rPr>
          <w:b/>
          <w:color w:val="auto"/>
          <w:sz w:val="40"/>
          <w:szCs w:val="28"/>
        </w:rPr>
      </w:pPr>
      <w:r>
        <w:rPr>
          <w:b/>
          <w:color w:val="auto"/>
          <w:sz w:val="40"/>
          <w:szCs w:val="28"/>
        </w:rPr>
        <w:t>Ji</w:t>
      </w:r>
      <w:r w:rsidR="00B840BA">
        <w:rPr>
          <w:b/>
          <w:color w:val="auto"/>
          <w:sz w:val="40"/>
          <w:szCs w:val="28"/>
        </w:rPr>
        <w:t>m Glauert</w:t>
      </w:r>
    </w:p>
    <w:p w14:paraId="081DCFFD" w14:textId="77777777" w:rsidR="00B840BA" w:rsidRPr="00FD44D7" w:rsidRDefault="00B840BA" w:rsidP="00B840BA">
      <w:pPr>
        <w:pStyle w:val="NoSpacing"/>
        <w:rPr>
          <w:b/>
          <w:color w:val="000000" w:themeColor="text1"/>
          <w:sz w:val="12"/>
          <w:szCs w:val="24"/>
          <w:u w:val="single"/>
        </w:rPr>
      </w:pPr>
    </w:p>
    <w:p w14:paraId="7AC0C897" w14:textId="77777777" w:rsidR="00B840BA" w:rsidRPr="00914BAF" w:rsidRDefault="00B840BA" w:rsidP="00B840BA">
      <w:pPr>
        <w:pStyle w:val="NoSpacing"/>
        <w:rPr>
          <w:b/>
          <w:color w:val="000000" w:themeColor="text1"/>
          <w:sz w:val="26"/>
          <w:szCs w:val="24"/>
          <w:u w:val="single"/>
        </w:rPr>
      </w:pPr>
      <w:r w:rsidRPr="00914BAF">
        <w:rPr>
          <w:b/>
          <w:color w:val="000000" w:themeColor="text1"/>
          <w:sz w:val="26"/>
          <w:szCs w:val="24"/>
          <w:u w:val="single"/>
        </w:rPr>
        <w:t>Abstract</w:t>
      </w:r>
    </w:p>
    <w:p w14:paraId="50DC4516" w14:textId="77777777" w:rsidR="00B840BA" w:rsidRDefault="00B840BA" w:rsidP="00B840BA">
      <w:pPr>
        <w:pStyle w:val="NoSpacing"/>
        <w:rPr>
          <w:color w:val="000000" w:themeColor="text1"/>
          <w:sz w:val="24"/>
          <w:szCs w:val="24"/>
          <w:u w:val="single"/>
        </w:rPr>
      </w:pPr>
    </w:p>
    <w:p w14:paraId="2D533D20" w14:textId="75D28E7E" w:rsidR="00B840BA" w:rsidRPr="00B840BA" w:rsidRDefault="004C7F2E" w:rsidP="004C7F2E">
      <w:pPr>
        <w:pStyle w:val="NoSpacing"/>
        <w:rPr>
          <w:rFonts w:cs="Arial"/>
          <w:b/>
          <w:color w:val="2683C6" w:themeColor="accent2"/>
          <w:sz w:val="24"/>
          <w:szCs w:val="24"/>
          <w:u w:val="single"/>
        </w:rPr>
      </w:pPr>
      <w:r>
        <w:rPr>
          <w:rFonts w:cs="Arial"/>
          <w:b/>
          <w:color w:val="2683C6" w:themeColor="accent2"/>
          <w:sz w:val="24"/>
          <w:szCs w:val="24"/>
          <w:u w:val="single"/>
        </w:rPr>
        <w:t>Capacity Planning: A Non-technical View</w:t>
      </w:r>
      <w:r w:rsidR="00B840BA" w:rsidRPr="00914BAF">
        <w:rPr>
          <w:rFonts w:cs="Arial"/>
          <w:b/>
          <w:color w:val="2683C6" w:themeColor="accent2"/>
          <w:sz w:val="24"/>
          <w:szCs w:val="24"/>
          <w:u w:val="single"/>
        </w:rPr>
        <w:t xml:space="preserve"> </w:t>
      </w:r>
    </w:p>
    <w:p w14:paraId="1CAB99EE" w14:textId="449DAA0C" w:rsidR="00B840BA" w:rsidRPr="0054741C" w:rsidRDefault="003E7172" w:rsidP="0054741C">
      <w:pPr>
        <w:rPr>
          <w:rFonts w:ascii="Arial" w:hAnsi="Arial" w:cs="Arial"/>
          <w:color w:val="auto"/>
        </w:rPr>
      </w:pPr>
      <w:r w:rsidRPr="003E7172">
        <w:rPr>
          <w:rFonts w:ascii="Arial" w:hAnsi="Arial" w:cs="Arial"/>
          <w:color w:val="auto"/>
        </w:rPr>
        <w:t>Your role as a Capacity Planner can vary based on where you are in your organization.  Many people will have overly optimistic goals for the outcomes of their infrastructure project.  Your job is not to rain on their parade, but to validate their assumptions and provide a sound evaluation of their environment.  When changes in capacity dictate changes in the environment the capacity planner is usually not the final authority on the action to be taken.  In this presentation Jim shares the thoughts, ideas, concepts and curses faced by a capacity planner and how to</w:t>
      </w:r>
      <w:bookmarkStart w:id="0" w:name="_GoBack"/>
      <w:bookmarkEnd w:id="0"/>
      <w:r w:rsidRPr="003E7172">
        <w:rPr>
          <w:rFonts w:ascii="Arial" w:hAnsi="Arial" w:cs="Arial"/>
          <w:color w:val="auto"/>
        </w:rPr>
        <w:t xml:space="preserve"> address them and the people associated with them</w:t>
      </w:r>
      <w:r w:rsidR="004C7F2E" w:rsidRPr="004C7F2E">
        <w:rPr>
          <w:rFonts w:ascii="Arial" w:hAnsi="Arial" w:cs="Arial"/>
          <w:color w:val="auto"/>
        </w:rPr>
        <w:t>.</w:t>
      </w:r>
    </w:p>
    <w:p w14:paraId="7E3D06DD" w14:textId="47190546" w:rsidR="00B840BA" w:rsidRPr="00B55938" w:rsidRDefault="00B840BA" w:rsidP="0054741C">
      <w:pPr>
        <w:rPr>
          <w:rFonts w:ascii="Arial" w:hAnsi="Arial" w:cs="Arial"/>
          <w:color w:val="auto"/>
          <w:sz w:val="22"/>
          <w:szCs w:val="20"/>
        </w:rPr>
      </w:pPr>
      <w:r w:rsidRPr="00914BAF">
        <w:rPr>
          <w:rFonts w:cs="Arial"/>
          <w:b/>
          <w:color w:val="000000" w:themeColor="text1"/>
          <w:sz w:val="26"/>
          <w:szCs w:val="18"/>
          <w:u w:val="single"/>
        </w:rPr>
        <w:t>Bio</w:t>
      </w:r>
      <w:r w:rsidRPr="00914BAF">
        <w:rPr>
          <w:rFonts w:cs="Arial"/>
          <w:b/>
          <w:color w:val="000000" w:themeColor="text1"/>
          <w:sz w:val="26"/>
          <w:szCs w:val="18"/>
        </w:rPr>
        <w:br/>
      </w:r>
      <w:r w:rsidR="003E7172" w:rsidRPr="003E7172">
        <w:rPr>
          <w:rFonts w:ascii="Arial" w:hAnsi="Arial" w:cs="Arial"/>
          <w:color w:val="auto"/>
          <w:sz w:val="22"/>
          <w:szCs w:val="20"/>
        </w:rPr>
        <w:t>Jim has worked Capacity Planning and Performance for most of is 40+ year career.  He currently works for the Express Scripts division of Cigna in the St. Louis, Missouri area and is a member of STLCMG</w:t>
      </w:r>
      <w:r w:rsidRPr="00582A1C">
        <w:rPr>
          <w:rFonts w:ascii="Arial" w:hAnsi="Arial" w:cs="Arial"/>
          <w:color w:val="auto"/>
          <w:sz w:val="22"/>
          <w:szCs w:val="20"/>
        </w:rPr>
        <w:t xml:space="preserve">.   </w:t>
      </w:r>
    </w:p>
    <w:p w14:paraId="58928FBC" w14:textId="77777777" w:rsidR="00B840BA" w:rsidRDefault="00B840BA" w:rsidP="00B840BA">
      <w:pPr>
        <w:pStyle w:val="Heading4"/>
        <w:spacing w:before="0" w:line="240" w:lineRule="auto"/>
        <w:rPr>
          <w:b/>
          <w:color w:val="auto"/>
          <w:sz w:val="40"/>
          <w:szCs w:val="28"/>
        </w:rPr>
      </w:pPr>
    </w:p>
    <w:sectPr w:rsidR="00B840BA" w:rsidSect="001F5F39">
      <w:footerReference w:type="default" r:id="rId14"/>
      <w:pgSz w:w="12240" w:h="15840" w:code="1"/>
      <w:pgMar w:top="259" w:right="288" w:bottom="259" w:left="576"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E516F" w14:textId="77777777" w:rsidR="00234ABF" w:rsidRDefault="00234ABF" w:rsidP="00524532">
      <w:pPr>
        <w:spacing w:after="0" w:line="240" w:lineRule="auto"/>
      </w:pPr>
      <w:r>
        <w:separator/>
      </w:r>
    </w:p>
  </w:endnote>
  <w:endnote w:type="continuationSeparator" w:id="0">
    <w:p w14:paraId="18C80A69" w14:textId="77777777" w:rsidR="00234ABF" w:rsidRDefault="00234ABF" w:rsidP="00524532">
      <w:pPr>
        <w:spacing w:after="0" w:line="240" w:lineRule="auto"/>
      </w:pPr>
      <w:r>
        <w:continuationSeparator/>
      </w:r>
    </w:p>
  </w:endnote>
  <w:endnote w:type="continuationNotice" w:id="1">
    <w:p w14:paraId="4AE889F4" w14:textId="77777777" w:rsidR="00234ABF" w:rsidRDefault="00234A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altName w:val="Lucida Sans Unicode"/>
    <w:charset w:val="00"/>
    <w:family w:val="swiss"/>
    <w:pitch w:val="variable"/>
    <w:sig w:usb0="00000007" w:usb1="00000000" w:usb2="00000000" w:usb3="00000000" w:csb0="00000003" w:csb1="00000000"/>
  </w:font>
  <w:font w:name="STFangsong">
    <w:altName w:val="SimSun"/>
    <w:panose1 w:val="00000000000000000000"/>
    <w:charset w:val="86"/>
    <w:family w:val="roman"/>
    <w:notTrueType/>
    <w:pitch w:val="default"/>
  </w:font>
  <w:font w:name="Tw Cen MT Condensed">
    <w:altName w:val="Arial Narrow"/>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EucrosiaUPC">
    <w:panose1 w:val="02020603050405020304"/>
    <w:charset w:val="00"/>
    <w:family w:val="roman"/>
    <w:pitch w:val="variable"/>
    <w:sig w:usb0="81000027" w:usb1="00000002"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crap Casual">
    <w:altName w:val="Courier New"/>
    <w:charset w:val="00"/>
    <w:family w:val="auto"/>
    <w:pitch w:val="variable"/>
    <w:sig w:usb0="00000003" w:usb1="00000000" w:usb2="00000000" w:usb3="00000000" w:csb0="00000001" w:csb1="00000000"/>
  </w:font>
  <w:font w:name="Edwardian Script ITC">
    <w:altName w:val="Kunstler Scrip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F2E00" w14:textId="620932B9" w:rsidR="00234ABF" w:rsidRPr="00D442D2" w:rsidRDefault="00234ABF" w:rsidP="00D4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5FB85" w14:textId="77777777" w:rsidR="00234ABF" w:rsidRDefault="00234ABF" w:rsidP="00524532">
      <w:pPr>
        <w:spacing w:after="0" w:line="240" w:lineRule="auto"/>
      </w:pPr>
      <w:r>
        <w:separator/>
      </w:r>
    </w:p>
  </w:footnote>
  <w:footnote w:type="continuationSeparator" w:id="0">
    <w:p w14:paraId="1D86FD20" w14:textId="77777777" w:rsidR="00234ABF" w:rsidRDefault="00234ABF" w:rsidP="00524532">
      <w:pPr>
        <w:spacing w:after="0" w:line="240" w:lineRule="auto"/>
      </w:pPr>
      <w:r>
        <w:continuationSeparator/>
      </w:r>
    </w:p>
  </w:footnote>
  <w:footnote w:type="continuationNotice" w:id="1">
    <w:p w14:paraId="26A66C9E" w14:textId="77777777" w:rsidR="00234ABF" w:rsidRDefault="00234AB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25A80"/>
    <w:multiLevelType w:val="hybridMultilevel"/>
    <w:tmpl w:val="5EEC1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24724B"/>
    <w:multiLevelType w:val="singleLevel"/>
    <w:tmpl w:val="E1E472A4"/>
    <w:lvl w:ilvl="0">
      <w:start w:val="1"/>
      <w:numFmt w:val="bullet"/>
      <w:lvlText w:val=""/>
      <w:lvlJc w:val="left"/>
      <w:pPr>
        <w:ind w:left="720" w:hanging="360"/>
      </w:pPr>
      <w:rPr>
        <w:rFonts w:ascii="Symbol" w:hAnsi="Symbol" w:hint="default"/>
        <w:b w:val="0"/>
        <w:i w:val="0"/>
        <w:color w:val="000000" w:themeColor="text1"/>
        <w:sz w:val="20"/>
      </w:rPr>
    </w:lvl>
  </w:abstractNum>
  <w:abstractNum w:abstractNumId="2" w15:restartNumberingAfterBreak="0">
    <w:nsid w:val="3059069D"/>
    <w:multiLevelType w:val="hybridMultilevel"/>
    <w:tmpl w:val="ACC20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A15F6E"/>
    <w:multiLevelType w:val="hybridMultilevel"/>
    <w:tmpl w:val="A6F6B33C"/>
    <w:lvl w:ilvl="0" w:tplc="8BDCE870">
      <w:start w:val="1"/>
      <w:numFmt w:val="bullet"/>
      <w:lvlText w:val="•"/>
      <w:lvlJc w:val="left"/>
      <w:pPr>
        <w:tabs>
          <w:tab w:val="num" w:pos="720"/>
        </w:tabs>
        <w:ind w:left="720" w:hanging="360"/>
      </w:pPr>
      <w:rPr>
        <w:rFonts w:ascii="Arial" w:hAnsi="Arial" w:cs="Times New Roman" w:hint="default"/>
      </w:rPr>
    </w:lvl>
    <w:lvl w:ilvl="1" w:tplc="C644CBC4">
      <w:start w:val="1"/>
      <w:numFmt w:val="bullet"/>
      <w:lvlText w:val="•"/>
      <w:lvlJc w:val="left"/>
      <w:pPr>
        <w:tabs>
          <w:tab w:val="num" w:pos="1440"/>
        </w:tabs>
        <w:ind w:left="1440" w:hanging="360"/>
      </w:pPr>
      <w:rPr>
        <w:rFonts w:ascii="Arial" w:hAnsi="Arial" w:cs="Times New Roman" w:hint="default"/>
      </w:rPr>
    </w:lvl>
    <w:lvl w:ilvl="2" w:tplc="C7208A08">
      <w:start w:val="1"/>
      <w:numFmt w:val="bullet"/>
      <w:lvlText w:val="•"/>
      <w:lvlJc w:val="left"/>
      <w:pPr>
        <w:tabs>
          <w:tab w:val="num" w:pos="2160"/>
        </w:tabs>
        <w:ind w:left="2160" w:hanging="360"/>
      </w:pPr>
      <w:rPr>
        <w:rFonts w:ascii="Arial" w:hAnsi="Arial" w:cs="Times New Roman" w:hint="default"/>
      </w:rPr>
    </w:lvl>
    <w:lvl w:ilvl="3" w:tplc="F6D4D02E">
      <w:start w:val="1"/>
      <w:numFmt w:val="bullet"/>
      <w:lvlText w:val="•"/>
      <w:lvlJc w:val="left"/>
      <w:pPr>
        <w:tabs>
          <w:tab w:val="num" w:pos="2880"/>
        </w:tabs>
        <w:ind w:left="2880" w:hanging="360"/>
      </w:pPr>
      <w:rPr>
        <w:rFonts w:ascii="Arial" w:hAnsi="Arial" w:cs="Times New Roman" w:hint="default"/>
      </w:rPr>
    </w:lvl>
    <w:lvl w:ilvl="4" w:tplc="123CC6F2">
      <w:start w:val="1"/>
      <w:numFmt w:val="bullet"/>
      <w:lvlText w:val="•"/>
      <w:lvlJc w:val="left"/>
      <w:pPr>
        <w:tabs>
          <w:tab w:val="num" w:pos="3600"/>
        </w:tabs>
        <w:ind w:left="3600" w:hanging="360"/>
      </w:pPr>
      <w:rPr>
        <w:rFonts w:ascii="Arial" w:hAnsi="Arial" w:cs="Times New Roman" w:hint="default"/>
      </w:rPr>
    </w:lvl>
    <w:lvl w:ilvl="5" w:tplc="C2CA41AE">
      <w:start w:val="1"/>
      <w:numFmt w:val="bullet"/>
      <w:lvlText w:val="•"/>
      <w:lvlJc w:val="left"/>
      <w:pPr>
        <w:tabs>
          <w:tab w:val="num" w:pos="4320"/>
        </w:tabs>
        <w:ind w:left="4320" w:hanging="360"/>
      </w:pPr>
      <w:rPr>
        <w:rFonts w:ascii="Arial" w:hAnsi="Arial" w:cs="Times New Roman" w:hint="default"/>
      </w:rPr>
    </w:lvl>
    <w:lvl w:ilvl="6" w:tplc="246469A4">
      <w:start w:val="1"/>
      <w:numFmt w:val="bullet"/>
      <w:lvlText w:val="•"/>
      <w:lvlJc w:val="left"/>
      <w:pPr>
        <w:tabs>
          <w:tab w:val="num" w:pos="5040"/>
        </w:tabs>
        <w:ind w:left="5040" w:hanging="360"/>
      </w:pPr>
      <w:rPr>
        <w:rFonts w:ascii="Arial" w:hAnsi="Arial" w:cs="Times New Roman" w:hint="default"/>
      </w:rPr>
    </w:lvl>
    <w:lvl w:ilvl="7" w:tplc="40264250">
      <w:start w:val="1"/>
      <w:numFmt w:val="bullet"/>
      <w:lvlText w:val="•"/>
      <w:lvlJc w:val="left"/>
      <w:pPr>
        <w:tabs>
          <w:tab w:val="num" w:pos="5760"/>
        </w:tabs>
        <w:ind w:left="5760" w:hanging="360"/>
      </w:pPr>
      <w:rPr>
        <w:rFonts w:ascii="Arial" w:hAnsi="Arial" w:cs="Times New Roman" w:hint="default"/>
      </w:rPr>
    </w:lvl>
    <w:lvl w:ilvl="8" w:tplc="80C0DB3A">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9EB2ECB"/>
    <w:multiLevelType w:val="hybridMultilevel"/>
    <w:tmpl w:val="A132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95047"/>
    <w:multiLevelType w:val="hybridMultilevel"/>
    <w:tmpl w:val="D2268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BA5EB3"/>
    <w:multiLevelType w:val="multilevel"/>
    <w:tmpl w:val="674C4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202DA1"/>
    <w:multiLevelType w:val="multilevel"/>
    <w:tmpl w:val="571E7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C383F"/>
    <w:multiLevelType w:val="hybridMultilevel"/>
    <w:tmpl w:val="204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B06DD"/>
    <w:multiLevelType w:val="hybridMultilevel"/>
    <w:tmpl w:val="EAE84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D44EB7"/>
    <w:multiLevelType w:val="hybridMultilevel"/>
    <w:tmpl w:val="F11C589A"/>
    <w:lvl w:ilvl="0" w:tplc="9D8C9044">
      <w:start w:val="1"/>
      <w:numFmt w:val="bullet"/>
      <w:lvlText w:val="•"/>
      <w:lvlJc w:val="left"/>
      <w:pPr>
        <w:tabs>
          <w:tab w:val="num" w:pos="810"/>
        </w:tabs>
        <w:ind w:left="810" w:hanging="360"/>
      </w:pPr>
      <w:rPr>
        <w:rFonts w:ascii="Arial" w:hAnsi="Arial" w:cs="Times New Roman" w:hint="default"/>
      </w:rPr>
    </w:lvl>
    <w:lvl w:ilvl="1" w:tplc="F542A24C">
      <w:start w:val="1"/>
      <w:numFmt w:val="bullet"/>
      <w:lvlText w:val="•"/>
      <w:lvlJc w:val="left"/>
      <w:pPr>
        <w:tabs>
          <w:tab w:val="num" w:pos="1440"/>
        </w:tabs>
        <w:ind w:left="1440" w:hanging="360"/>
      </w:pPr>
      <w:rPr>
        <w:rFonts w:ascii="Arial" w:hAnsi="Arial" w:cs="Times New Roman" w:hint="default"/>
      </w:rPr>
    </w:lvl>
    <w:lvl w:ilvl="2" w:tplc="AA841E44">
      <w:start w:val="1"/>
      <w:numFmt w:val="bullet"/>
      <w:lvlText w:val="•"/>
      <w:lvlJc w:val="left"/>
      <w:pPr>
        <w:tabs>
          <w:tab w:val="num" w:pos="2160"/>
        </w:tabs>
        <w:ind w:left="2160" w:hanging="360"/>
      </w:pPr>
      <w:rPr>
        <w:rFonts w:ascii="Arial" w:hAnsi="Arial" w:cs="Times New Roman" w:hint="default"/>
      </w:rPr>
    </w:lvl>
    <w:lvl w:ilvl="3" w:tplc="5744396C">
      <w:start w:val="1"/>
      <w:numFmt w:val="bullet"/>
      <w:lvlText w:val="•"/>
      <w:lvlJc w:val="left"/>
      <w:pPr>
        <w:tabs>
          <w:tab w:val="num" w:pos="2880"/>
        </w:tabs>
        <w:ind w:left="2880" w:hanging="360"/>
      </w:pPr>
      <w:rPr>
        <w:rFonts w:ascii="Arial" w:hAnsi="Arial" w:cs="Times New Roman" w:hint="default"/>
      </w:rPr>
    </w:lvl>
    <w:lvl w:ilvl="4" w:tplc="4100E6D8">
      <w:start w:val="1"/>
      <w:numFmt w:val="bullet"/>
      <w:lvlText w:val="•"/>
      <w:lvlJc w:val="left"/>
      <w:pPr>
        <w:tabs>
          <w:tab w:val="num" w:pos="3600"/>
        </w:tabs>
        <w:ind w:left="3600" w:hanging="360"/>
      </w:pPr>
      <w:rPr>
        <w:rFonts w:ascii="Arial" w:hAnsi="Arial" w:cs="Times New Roman" w:hint="default"/>
      </w:rPr>
    </w:lvl>
    <w:lvl w:ilvl="5" w:tplc="8000DFFA">
      <w:start w:val="1"/>
      <w:numFmt w:val="bullet"/>
      <w:lvlText w:val="•"/>
      <w:lvlJc w:val="left"/>
      <w:pPr>
        <w:tabs>
          <w:tab w:val="num" w:pos="4320"/>
        </w:tabs>
        <w:ind w:left="4320" w:hanging="360"/>
      </w:pPr>
      <w:rPr>
        <w:rFonts w:ascii="Arial" w:hAnsi="Arial" w:cs="Times New Roman" w:hint="default"/>
      </w:rPr>
    </w:lvl>
    <w:lvl w:ilvl="6" w:tplc="0F4ADD54">
      <w:start w:val="1"/>
      <w:numFmt w:val="bullet"/>
      <w:lvlText w:val="•"/>
      <w:lvlJc w:val="left"/>
      <w:pPr>
        <w:tabs>
          <w:tab w:val="num" w:pos="5040"/>
        </w:tabs>
        <w:ind w:left="5040" w:hanging="360"/>
      </w:pPr>
      <w:rPr>
        <w:rFonts w:ascii="Arial" w:hAnsi="Arial" w:cs="Times New Roman" w:hint="default"/>
      </w:rPr>
    </w:lvl>
    <w:lvl w:ilvl="7" w:tplc="9094013A">
      <w:start w:val="1"/>
      <w:numFmt w:val="bullet"/>
      <w:lvlText w:val="•"/>
      <w:lvlJc w:val="left"/>
      <w:pPr>
        <w:tabs>
          <w:tab w:val="num" w:pos="5760"/>
        </w:tabs>
        <w:ind w:left="5760" w:hanging="360"/>
      </w:pPr>
      <w:rPr>
        <w:rFonts w:ascii="Arial" w:hAnsi="Arial" w:cs="Times New Roman" w:hint="default"/>
      </w:rPr>
    </w:lvl>
    <w:lvl w:ilvl="8" w:tplc="489C1B66">
      <w:start w:val="1"/>
      <w:numFmt w:val="bullet"/>
      <w:lvlText w:val="•"/>
      <w:lvlJc w:val="left"/>
      <w:pPr>
        <w:tabs>
          <w:tab w:val="num" w:pos="6480"/>
        </w:tabs>
        <w:ind w:left="6480" w:hanging="360"/>
      </w:pPr>
      <w:rPr>
        <w:rFonts w:ascii="Arial" w:hAnsi="Arial" w:cs="Times New Roman" w:hint="default"/>
      </w:rPr>
    </w:lvl>
  </w:abstractNum>
  <w:num w:numId="1">
    <w:abstractNumId w:val="8"/>
  </w:num>
  <w:num w:numId="2">
    <w:abstractNumId w:val="4"/>
  </w:num>
  <w:num w:numId="3">
    <w:abstractNumId w:val="1"/>
  </w:num>
  <w:num w:numId="4">
    <w:abstractNumId w:val="5"/>
  </w:num>
  <w:num w:numId="5">
    <w:abstractNumId w:val="2"/>
  </w:num>
  <w:num w:numId="6">
    <w:abstractNumId w:val="9"/>
  </w:num>
  <w:num w:numId="7">
    <w:abstractNumId w:val="6"/>
  </w:num>
  <w:num w:numId="8">
    <w:abstractNumId w:val="0"/>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85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54"/>
    <w:rsid w:val="000008A0"/>
    <w:rsid w:val="00002FDD"/>
    <w:rsid w:val="00005616"/>
    <w:rsid w:val="00007031"/>
    <w:rsid w:val="000076FE"/>
    <w:rsid w:val="0001460A"/>
    <w:rsid w:val="00015C73"/>
    <w:rsid w:val="00034163"/>
    <w:rsid w:val="000348EE"/>
    <w:rsid w:val="0005288E"/>
    <w:rsid w:val="00054B88"/>
    <w:rsid w:val="00071948"/>
    <w:rsid w:val="000A59F0"/>
    <w:rsid w:val="000B26D3"/>
    <w:rsid w:val="000E10EE"/>
    <w:rsid w:val="000E2BC8"/>
    <w:rsid w:val="000F1151"/>
    <w:rsid w:val="00117588"/>
    <w:rsid w:val="00120B7F"/>
    <w:rsid w:val="00140A2A"/>
    <w:rsid w:val="00160419"/>
    <w:rsid w:val="0016056C"/>
    <w:rsid w:val="0016367A"/>
    <w:rsid w:val="00180749"/>
    <w:rsid w:val="001810E2"/>
    <w:rsid w:val="001A35E5"/>
    <w:rsid w:val="001B2364"/>
    <w:rsid w:val="001E6948"/>
    <w:rsid w:val="001F1558"/>
    <w:rsid w:val="001F5F39"/>
    <w:rsid w:val="00205764"/>
    <w:rsid w:val="002079C3"/>
    <w:rsid w:val="0021205D"/>
    <w:rsid w:val="00234ABF"/>
    <w:rsid w:val="00240B1F"/>
    <w:rsid w:val="0024251A"/>
    <w:rsid w:val="00244FDA"/>
    <w:rsid w:val="002569EF"/>
    <w:rsid w:val="00261013"/>
    <w:rsid w:val="002723E8"/>
    <w:rsid w:val="002814B0"/>
    <w:rsid w:val="00293A53"/>
    <w:rsid w:val="002A10AA"/>
    <w:rsid w:val="002B60BB"/>
    <w:rsid w:val="002B6522"/>
    <w:rsid w:val="002B7DB1"/>
    <w:rsid w:val="002D5175"/>
    <w:rsid w:val="002D6A88"/>
    <w:rsid w:val="002E3E11"/>
    <w:rsid w:val="002E6E3C"/>
    <w:rsid w:val="002F40F2"/>
    <w:rsid w:val="00306E8B"/>
    <w:rsid w:val="00312674"/>
    <w:rsid w:val="00325A23"/>
    <w:rsid w:val="00332E5F"/>
    <w:rsid w:val="00352726"/>
    <w:rsid w:val="00362871"/>
    <w:rsid w:val="00366A54"/>
    <w:rsid w:val="0037166E"/>
    <w:rsid w:val="003742A7"/>
    <w:rsid w:val="00376DC1"/>
    <w:rsid w:val="0038185E"/>
    <w:rsid w:val="00382DB4"/>
    <w:rsid w:val="003903AA"/>
    <w:rsid w:val="003A70A3"/>
    <w:rsid w:val="003A7E90"/>
    <w:rsid w:val="003B12A1"/>
    <w:rsid w:val="003B6BFA"/>
    <w:rsid w:val="003C0152"/>
    <w:rsid w:val="003D3804"/>
    <w:rsid w:val="003E2E1E"/>
    <w:rsid w:val="003E7172"/>
    <w:rsid w:val="003F392B"/>
    <w:rsid w:val="004216B0"/>
    <w:rsid w:val="004252AF"/>
    <w:rsid w:val="00441DBD"/>
    <w:rsid w:val="00447339"/>
    <w:rsid w:val="0045221F"/>
    <w:rsid w:val="004562F9"/>
    <w:rsid w:val="004640CF"/>
    <w:rsid w:val="00465841"/>
    <w:rsid w:val="004717D8"/>
    <w:rsid w:val="00476B88"/>
    <w:rsid w:val="00491F80"/>
    <w:rsid w:val="0049434E"/>
    <w:rsid w:val="004A1CDD"/>
    <w:rsid w:val="004A3667"/>
    <w:rsid w:val="004A4663"/>
    <w:rsid w:val="004B0E5E"/>
    <w:rsid w:val="004C3AC6"/>
    <w:rsid w:val="004C7F2E"/>
    <w:rsid w:val="004D0CCC"/>
    <w:rsid w:val="0050609A"/>
    <w:rsid w:val="00515AB3"/>
    <w:rsid w:val="00520035"/>
    <w:rsid w:val="00524532"/>
    <w:rsid w:val="00534AEC"/>
    <w:rsid w:val="00534F23"/>
    <w:rsid w:val="005356CB"/>
    <w:rsid w:val="00535C5B"/>
    <w:rsid w:val="00540440"/>
    <w:rsid w:val="0054126B"/>
    <w:rsid w:val="0054741C"/>
    <w:rsid w:val="0057620F"/>
    <w:rsid w:val="00582A1C"/>
    <w:rsid w:val="0058413F"/>
    <w:rsid w:val="00585962"/>
    <w:rsid w:val="0059433D"/>
    <w:rsid w:val="00595EFF"/>
    <w:rsid w:val="005A4886"/>
    <w:rsid w:val="005A4DC4"/>
    <w:rsid w:val="005B3CD7"/>
    <w:rsid w:val="005D297D"/>
    <w:rsid w:val="005D552C"/>
    <w:rsid w:val="005D7540"/>
    <w:rsid w:val="006012CE"/>
    <w:rsid w:val="0062602D"/>
    <w:rsid w:val="006266F8"/>
    <w:rsid w:val="00632998"/>
    <w:rsid w:val="0063362D"/>
    <w:rsid w:val="00634BAF"/>
    <w:rsid w:val="006542A0"/>
    <w:rsid w:val="00663792"/>
    <w:rsid w:val="00665EBD"/>
    <w:rsid w:val="006708A5"/>
    <w:rsid w:val="00680D87"/>
    <w:rsid w:val="00681569"/>
    <w:rsid w:val="00693638"/>
    <w:rsid w:val="006B27FE"/>
    <w:rsid w:val="006B7AC6"/>
    <w:rsid w:val="006D547D"/>
    <w:rsid w:val="006E1ED8"/>
    <w:rsid w:val="0074635C"/>
    <w:rsid w:val="00780CCF"/>
    <w:rsid w:val="00781B81"/>
    <w:rsid w:val="00796374"/>
    <w:rsid w:val="00796DDA"/>
    <w:rsid w:val="007A400C"/>
    <w:rsid w:val="007A647B"/>
    <w:rsid w:val="007C0C6E"/>
    <w:rsid w:val="007E0EF6"/>
    <w:rsid w:val="00814BA1"/>
    <w:rsid w:val="00820EF8"/>
    <w:rsid w:val="0082451B"/>
    <w:rsid w:val="00824FC5"/>
    <w:rsid w:val="00831897"/>
    <w:rsid w:val="00842FC0"/>
    <w:rsid w:val="00871207"/>
    <w:rsid w:val="008A7BCE"/>
    <w:rsid w:val="008B3B02"/>
    <w:rsid w:val="008B429A"/>
    <w:rsid w:val="008B4B7F"/>
    <w:rsid w:val="008F769A"/>
    <w:rsid w:val="00912D84"/>
    <w:rsid w:val="009133EC"/>
    <w:rsid w:val="00926AD8"/>
    <w:rsid w:val="009322A6"/>
    <w:rsid w:val="0093745A"/>
    <w:rsid w:val="00942020"/>
    <w:rsid w:val="00953C0E"/>
    <w:rsid w:val="00956917"/>
    <w:rsid w:val="00960473"/>
    <w:rsid w:val="00963164"/>
    <w:rsid w:val="00967573"/>
    <w:rsid w:val="00987446"/>
    <w:rsid w:val="00992229"/>
    <w:rsid w:val="009A1BE3"/>
    <w:rsid w:val="009A2D2D"/>
    <w:rsid w:val="009A54E1"/>
    <w:rsid w:val="009A771F"/>
    <w:rsid w:val="009F4C20"/>
    <w:rsid w:val="009F6BBA"/>
    <w:rsid w:val="00A00322"/>
    <w:rsid w:val="00A02328"/>
    <w:rsid w:val="00A07BB5"/>
    <w:rsid w:val="00A33AA2"/>
    <w:rsid w:val="00A37BF0"/>
    <w:rsid w:val="00A43A33"/>
    <w:rsid w:val="00A43B51"/>
    <w:rsid w:val="00A53BA3"/>
    <w:rsid w:val="00A63FE9"/>
    <w:rsid w:val="00A66E65"/>
    <w:rsid w:val="00A96DF0"/>
    <w:rsid w:val="00AA3CB7"/>
    <w:rsid w:val="00AB3ED3"/>
    <w:rsid w:val="00AB4C7B"/>
    <w:rsid w:val="00AE212C"/>
    <w:rsid w:val="00AE446E"/>
    <w:rsid w:val="00AF293B"/>
    <w:rsid w:val="00B12B0E"/>
    <w:rsid w:val="00B1452B"/>
    <w:rsid w:val="00B2283D"/>
    <w:rsid w:val="00B27959"/>
    <w:rsid w:val="00B46AA8"/>
    <w:rsid w:val="00B60C24"/>
    <w:rsid w:val="00B64691"/>
    <w:rsid w:val="00B6615C"/>
    <w:rsid w:val="00B67371"/>
    <w:rsid w:val="00B67D57"/>
    <w:rsid w:val="00B760A4"/>
    <w:rsid w:val="00B77451"/>
    <w:rsid w:val="00B840BA"/>
    <w:rsid w:val="00B874AA"/>
    <w:rsid w:val="00BA25BE"/>
    <w:rsid w:val="00BA518B"/>
    <w:rsid w:val="00BC4C62"/>
    <w:rsid w:val="00BD3BC8"/>
    <w:rsid w:val="00BD75DC"/>
    <w:rsid w:val="00BE5619"/>
    <w:rsid w:val="00BF3144"/>
    <w:rsid w:val="00C05727"/>
    <w:rsid w:val="00C33431"/>
    <w:rsid w:val="00C3457D"/>
    <w:rsid w:val="00C35004"/>
    <w:rsid w:val="00C42A60"/>
    <w:rsid w:val="00C757B3"/>
    <w:rsid w:val="00CA4B18"/>
    <w:rsid w:val="00CB2857"/>
    <w:rsid w:val="00CB4358"/>
    <w:rsid w:val="00CD2708"/>
    <w:rsid w:val="00CD4D7F"/>
    <w:rsid w:val="00CD6060"/>
    <w:rsid w:val="00CE3CAA"/>
    <w:rsid w:val="00CF0D0C"/>
    <w:rsid w:val="00CF2E98"/>
    <w:rsid w:val="00D02919"/>
    <w:rsid w:val="00D061C6"/>
    <w:rsid w:val="00D24CA2"/>
    <w:rsid w:val="00D30464"/>
    <w:rsid w:val="00D30699"/>
    <w:rsid w:val="00D42DC2"/>
    <w:rsid w:val="00D442D2"/>
    <w:rsid w:val="00D55E7D"/>
    <w:rsid w:val="00D73A28"/>
    <w:rsid w:val="00D80118"/>
    <w:rsid w:val="00D8326B"/>
    <w:rsid w:val="00D85F79"/>
    <w:rsid w:val="00DA44A1"/>
    <w:rsid w:val="00DB4790"/>
    <w:rsid w:val="00DC454A"/>
    <w:rsid w:val="00DC69DA"/>
    <w:rsid w:val="00DC7A5A"/>
    <w:rsid w:val="00DD47E3"/>
    <w:rsid w:val="00DD4FEC"/>
    <w:rsid w:val="00DD7006"/>
    <w:rsid w:val="00E35A8A"/>
    <w:rsid w:val="00E67A65"/>
    <w:rsid w:val="00E67AA5"/>
    <w:rsid w:val="00E75075"/>
    <w:rsid w:val="00EA097D"/>
    <w:rsid w:val="00EA1C42"/>
    <w:rsid w:val="00EA6CA3"/>
    <w:rsid w:val="00EC617D"/>
    <w:rsid w:val="00EC7783"/>
    <w:rsid w:val="00ED3E92"/>
    <w:rsid w:val="00EF4CC4"/>
    <w:rsid w:val="00F0219A"/>
    <w:rsid w:val="00F04A1E"/>
    <w:rsid w:val="00F057C7"/>
    <w:rsid w:val="00F14ECD"/>
    <w:rsid w:val="00F2535F"/>
    <w:rsid w:val="00F31FE0"/>
    <w:rsid w:val="00F328CC"/>
    <w:rsid w:val="00F5455F"/>
    <w:rsid w:val="00F7073B"/>
    <w:rsid w:val="00F77C40"/>
    <w:rsid w:val="00F87C5D"/>
    <w:rsid w:val="00FC07CA"/>
    <w:rsid w:val="00FD44D7"/>
    <w:rsid w:val="00FE1138"/>
    <w:rsid w:val="00FE5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390F2D64"/>
  <w15:docId w15:val="{218EDD8E-9EA0-4391-9CB0-FF0390FC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5B74"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unhideWhenUsed/>
    <w:qFormat/>
    <w:pPr>
      <w:keepNext/>
      <w:keepLines/>
      <w:spacing w:before="40" w:after="0"/>
      <w:outlineLvl w:val="3"/>
    </w:pPr>
    <w:rPr>
      <w:rFonts w:asciiTheme="majorHAnsi" w:eastAsiaTheme="majorEastAsia" w:hAnsiTheme="majorHAnsi" w:cstheme="majorBidi"/>
      <w:color w:val="1CADE4" w:themeColor="accent1"/>
    </w:rPr>
  </w:style>
  <w:style w:type="paragraph" w:styleId="Heading5">
    <w:name w:val="heading 5"/>
    <w:basedOn w:val="Normal"/>
    <w:next w:val="Normal"/>
    <w:link w:val="Heading5Char"/>
    <w:uiPriority w:val="99"/>
    <w:unhideWhenUsed/>
    <w:qFormat/>
    <w:rsid w:val="005D7540"/>
    <w:pPr>
      <w:keepNext/>
      <w:keepLines/>
      <w:spacing w:before="40" w:after="0"/>
      <w:outlineLvl w:val="4"/>
    </w:pPr>
    <w:rPr>
      <w:rFonts w:asciiTheme="majorHAnsi" w:eastAsiaTheme="majorEastAsia" w:hAnsiTheme="majorHAnsi" w:cstheme="majorBidi"/>
      <w:color w:val="1481AB"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1CADE4"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1CADE4" w:themeColor="accent1"/>
      <w:kern w:val="28"/>
      <w:sz w:val="80"/>
      <w:szCs w:val="80"/>
    </w:rPr>
  </w:style>
  <w:style w:type="paragraph" w:styleId="Title">
    <w:name w:val="Title"/>
    <w:basedOn w:val="Normal"/>
    <w:next w:val="Normal"/>
    <w:link w:val="TitleChar"/>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rsid w:val="00681569"/>
    <w:pPr>
      <w:spacing w:after="0" w:line="240" w:lineRule="auto"/>
    </w:pPr>
    <w:rPr>
      <w:sz w:val="20"/>
      <w:szCs w:val="20"/>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rPr>
      <w:rFonts w:asciiTheme="majorHAnsi" w:eastAsiaTheme="majorEastAsia" w:hAnsiTheme="majorHAnsi" w:cstheme="majorBidi"/>
      <w:color w:val="1CADE4" w:themeColor="accent1"/>
    </w:rPr>
  </w:style>
  <w:style w:type="character" w:styleId="Hyperlink">
    <w:name w:val="Hyperlink"/>
    <w:basedOn w:val="DefaultParagraphFont"/>
    <w:uiPriority w:val="99"/>
    <w:unhideWhenUsed/>
    <w:rsid w:val="00C42A60"/>
    <w:rPr>
      <w:color w:val="6B9F25" w:themeColor="hyperlink"/>
      <w:u w:val="single"/>
    </w:rPr>
  </w:style>
  <w:style w:type="character" w:customStyle="1" w:styleId="textstyle21">
    <w:name w:val="textstyle21"/>
    <w:basedOn w:val="DefaultParagraphFont"/>
    <w:rsid w:val="0062602D"/>
    <w:rPr>
      <w:rFonts w:ascii="Verdana" w:hAnsi="Verdana" w:hint="default"/>
      <w:b w:val="0"/>
      <w:bCs w:val="0"/>
      <w:i w:val="0"/>
      <w:iCs w:val="0"/>
      <w:strike w:val="0"/>
      <w:dstrike w:val="0"/>
      <w:sz w:val="20"/>
      <w:szCs w:val="20"/>
      <w:u w:val="none"/>
      <w:effect w:val="none"/>
    </w:rPr>
  </w:style>
  <w:style w:type="paragraph" w:styleId="Header">
    <w:name w:val="header"/>
    <w:basedOn w:val="Normal"/>
    <w:link w:val="HeaderChar"/>
    <w:uiPriority w:val="99"/>
    <w:unhideWhenUsed/>
    <w:rsid w:val="00524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532"/>
  </w:style>
  <w:style w:type="paragraph" w:styleId="Footer">
    <w:name w:val="footer"/>
    <w:basedOn w:val="Normal"/>
    <w:link w:val="FooterChar"/>
    <w:uiPriority w:val="99"/>
    <w:unhideWhenUsed/>
    <w:rsid w:val="00524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532"/>
  </w:style>
  <w:style w:type="character" w:customStyle="1" w:styleId="Heading5Char">
    <w:name w:val="Heading 5 Char"/>
    <w:basedOn w:val="DefaultParagraphFont"/>
    <w:link w:val="Heading5"/>
    <w:uiPriority w:val="99"/>
    <w:rsid w:val="005D7540"/>
    <w:rPr>
      <w:rFonts w:asciiTheme="majorHAnsi" w:eastAsiaTheme="majorEastAsia" w:hAnsiTheme="majorHAnsi" w:cstheme="majorBidi"/>
      <w:color w:val="1481AB" w:themeColor="accent1" w:themeShade="BF"/>
    </w:rPr>
  </w:style>
  <w:style w:type="paragraph" w:styleId="PlainText">
    <w:name w:val="Plain Text"/>
    <w:basedOn w:val="Normal"/>
    <w:link w:val="PlainTextChar"/>
    <w:uiPriority w:val="99"/>
    <w:unhideWhenUsed/>
    <w:rsid w:val="006D547D"/>
    <w:pPr>
      <w:spacing w:after="0" w:line="240" w:lineRule="auto"/>
    </w:pPr>
    <w:rPr>
      <w:rFonts w:ascii="Calibri" w:eastAsiaTheme="minorHAnsi" w:hAnsi="Calibri" w:cs="Times New Roman"/>
      <w:color w:val="auto"/>
      <w:sz w:val="22"/>
      <w:szCs w:val="22"/>
      <w:lang w:eastAsia="en-US"/>
    </w:rPr>
  </w:style>
  <w:style w:type="character" w:customStyle="1" w:styleId="PlainTextChar">
    <w:name w:val="Plain Text Char"/>
    <w:basedOn w:val="DefaultParagraphFont"/>
    <w:link w:val="PlainText"/>
    <w:uiPriority w:val="99"/>
    <w:rsid w:val="006D547D"/>
    <w:rPr>
      <w:rFonts w:ascii="Calibri" w:eastAsiaTheme="minorHAnsi" w:hAnsi="Calibri" w:cs="Times New Roman"/>
      <w:color w:val="auto"/>
      <w:sz w:val="22"/>
      <w:szCs w:val="22"/>
      <w:lang w:eastAsia="en-US"/>
    </w:rPr>
  </w:style>
  <w:style w:type="paragraph" w:styleId="ListParagraph">
    <w:name w:val="List Paragraph"/>
    <w:basedOn w:val="Normal"/>
    <w:uiPriority w:val="34"/>
    <w:qFormat/>
    <w:rsid w:val="00332E5F"/>
    <w:pPr>
      <w:spacing w:line="259" w:lineRule="auto"/>
      <w:ind w:left="720"/>
      <w:contextualSpacing/>
    </w:pPr>
    <w:rPr>
      <w:rFonts w:eastAsiaTheme="minorHAnsi"/>
      <w:color w:val="auto"/>
      <w:sz w:val="22"/>
      <w:szCs w:val="22"/>
      <w:lang w:eastAsia="en-US"/>
    </w:rPr>
  </w:style>
  <w:style w:type="paragraph" w:customStyle="1" w:styleId="cmgcontent">
    <w:name w:val="cmg_content"/>
    <w:basedOn w:val="Normal"/>
    <w:rsid w:val="0001460A"/>
    <w:pPr>
      <w:spacing w:before="100" w:beforeAutospacing="1" w:after="100" w:afterAutospacing="1" w:line="240" w:lineRule="auto"/>
    </w:pPr>
    <w:rPr>
      <w:rFonts w:ascii="Georgia" w:eastAsiaTheme="minorHAnsi" w:hAnsi="Georgia" w:cs="Times New Roman"/>
      <w:color w:val="003366"/>
      <w:sz w:val="18"/>
      <w:szCs w:val="18"/>
      <w:lang w:eastAsia="en-US"/>
    </w:rPr>
  </w:style>
  <w:style w:type="paragraph" w:styleId="NormalWeb">
    <w:name w:val="Normal (Web)"/>
    <w:basedOn w:val="Normal"/>
    <w:uiPriority w:val="99"/>
    <w:semiHidden/>
    <w:unhideWhenUsed/>
    <w:rsid w:val="005A4886"/>
    <w:pPr>
      <w:spacing w:before="100" w:beforeAutospacing="1" w:after="100" w:afterAutospacing="1" w:line="240" w:lineRule="auto"/>
    </w:pPr>
    <w:rPr>
      <w:rFonts w:ascii="Times New Roman" w:eastAsiaTheme="minorHAnsi" w:hAnsi="Times New Roman" w:cs="Times New Roman"/>
      <w:color w:val="auto"/>
      <w:lang w:eastAsia="en-US"/>
    </w:rPr>
  </w:style>
  <w:style w:type="paragraph" w:customStyle="1" w:styleId="NormalArial">
    <w:name w:val="Normal + Arial"/>
    <w:aliases w:val="10 pt,Bold"/>
    <w:basedOn w:val="Normal"/>
    <w:rsid w:val="00EA097D"/>
    <w:pPr>
      <w:spacing w:after="0" w:line="240" w:lineRule="auto"/>
    </w:pPr>
    <w:rPr>
      <w:rFonts w:ascii="Arial" w:eastAsia="Times New Roman" w:hAnsi="Arial" w:cs="Arial"/>
      <w:color w:val="auto"/>
      <w:sz w:val="20"/>
      <w:szCs w:val="20"/>
      <w:lang w:eastAsia="en-US"/>
    </w:rPr>
  </w:style>
  <w:style w:type="character" w:customStyle="1" w:styleId="st">
    <w:name w:val="st"/>
    <w:rsid w:val="00A66E65"/>
  </w:style>
  <w:style w:type="character" w:styleId="Emphasis">
    <w:name w:val="Emphasis"/>
    <w:uiPriority w:val="20"/>
    <w:qFormat/>
    <w:rsid w:val="00A66E65"/>
    <w:rPr>
      <w:i/>
      <w:iCs/>
    </w:rPr>
  </w:style>
  <w:style w:type="character" w:styleId="CommentReference">
    <w:name w:val="annotation reference"/>
    <w:basedOn w:val="DefaultParagraphFont"/>
    <w:uiPriority w:val="99"/>
    <w:semiHidden/>
    <w:unhideWhenUsed/>
    <w:rsid w:val="00A33AA2"/>
    <w:rPr>
      <w:sz w:val="16"/>
      <w:szCs w:val="16"/>
    </w:rPr>
  </w:style>
  <w:style w:type="paragraph" w:styleId="CommentText">
    <w:name w:val="annotation text"/>
    <w:basedOn w:val="Normal"/>
    <w:link w:val="CommentTextChar"/>
    <w:uiPriority w:val="99"/>
    <w:semiHidden/>
    <w:unhideWhenUsed/>
    <w:rsid w:val="00A33AA2"/>
    <w:pPr>
      <w:spacing w:line="240" w:lineRule="auto"/>
    </w:pPr>
    <w:rPr>
      <w:sz w:val="20"/>
      <w:szCs w:val="20"/>
    </w:rPr>
  </w:style>
  <w:style w:type="character" w:customStyle="1" w:styleId="CommentTextChar">
    <w:name w:val="Comment Text Char"/>
    <w:basedOn w:val="DefaultParagraphFont"/>
    <w:link w:val="CommentText"/>
    <w:uiPriority w:val="99"/>
    <w:semiHidden/>
    <w:rsid w:val="00A33AA2"/>
    <w:rPr>
      <w:sz w:val="20"/>
      <w:szCs w:val="20"/>
    </w:rPr>
  </w:style>
  <w:style w:type="paragraph" w:styleId="CommentSubject">
    <w:name w:val="annotation subject"/>
    <w:basedOn w:val="CommentText"/>
    <w:next w:val="CommentText"/>
    <w:link w:val="CommentSubjectChar"/>
    <w:uiPriority w:val="99"/>
    <w:semiHidden/>
    <w:unhideWhenUsed/>
    <w:rsid w:val="00A33AA2"/>
    <w:rPr>
      <w:b/>
      <w:bCs/>
    </w:rPr>
  </w:style>
  <w:style w:type="character" w:customStyle="1" w:styleId="CommentSubjectChar">
    <w:name w:val="Comment Subject Char"/>
    <w:basedOn w:val="CommentTextChar"/>
    <w:link w:val="CommentSubject"/>
    <w:uiPriority w:val="99"/>
    <w:semiHidden/>
    <w:rsid w:val="00A33AA2"/>
    <w:rPr>
      <w:b/>
      <w:bCs/>
      <w:sz w:val="20"/>
      <w:szCs w:val="20"/>
    </w:rPr>
  </w:style>
  <w:style w:type="character" w:styleId="FollowedHyperlink">
    <w:name w:val="FollowedHyperlink"/>
    <w:basedOn w:val="DefaultParagraphFont"/>
    <w:uiPriority w:val="99"/>
    <w:semiHidden/>
    <w:unhideWhenUsed/>
    <w:rsid w:val="00FE1138"/>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887">
      <w:bodyDiv w:val="1"/>
      <w:marLeft w:val="0"/>
      <w:marRight w:val="0"/>
      <w:marTop w:val="0"/>
      <w:marBottom w:val="0"/>
      <w:divBdr>
        <w:top w:val="none" w:sz="0" w:space="0" w:color="auto"/>
        <w:left w:val="none" w:sz="0" w:space="0" w:color="auto"/>
        <w:bottom w:val="none" w:sz="0" w:space="0" w:color="auto"/>
        <w:right w:val="none" w:sz="0" w:space="0" w:color="auto"/>
      </w:divBdr>
    </w:div>
    <w:div w:id="17315554">
      <w:bodyDiv w:val="1"/>
      <w:marLeft w:val="0"/>
      <w:marRight w:val="0"/>
      <w:marTop w:val="0"/>
      <w:marBottom w:val="0"/>
      <w:divBdr>
        <w:top w:val="none" w:sz="0" w:space="0" w:color="auto"/>
        <w:left w:val="none" w:sz="0" w:space="0" w:color="auto"/>
        <w:bottom w:val="none" w:sz="0" w:space="0" w:color="auto"/>
        <w:right w:val="none" w:sz="0" w:space="0" w:color="auto"/>
      </w:divBdr>
    </w:div>
    <w:div w:id="33969583">
      <w:bodyDiv w:val="1"/>
      <w:marLeft w:val="0"/>
      <w:marRight w:val="0"/>
      <w:marTop w:val="0"/>
      <w:marBottom w:val="0"/>
      <w:divBdr>
        <w:top w:val="none" w:sz="0" w:space="0" w:color="auto"/>
        <w:left w:val="none" w:sz="0" w:space="0" w:color="auto"/>
        <w:bottom w:val="none" w:sz="0" w:space="0" w:color="auto"/>
        <w:right w:val="none" w:sz="0" w:space="0" w:color="auto"/>
      </w:divBdr>
    </w:div>
    <w:div w:id="35009180">
      <w:bodyDiv w:val="1"/>
      <w:marLeft w:val="0"/>
      <w:marRight w:val="0"/>
      <w:marTop w:val="0"/>
      <w:marBottom w:val="0"/>
      <w:divBdr>
        <w:top w:val="none" w:sz="0" w:space="0" w:color="auto"/>
        <w:left w:val="none" w:sz="0" w:space="0" w:color="auto"/>
        <w:bottom w:val="none" w:sz="0" w:space="0" w:color="auto"/>
        <w:right w:val="none" w:sz="0" w:space="0" w:color="auto"/>
      </w:divBdr>
    </w:div>
    <w:div w:id="82141705">
      <w:bodyDiv w:val="1"/>
      <w:marLeft w:val="0"/>
      <w:marRight w:val="0"/>
      <w:marTop w:val="0"/>
      <w:marBottom w:val="0"/>
      <w:divBdr>
        <w:top w:val="none" w:sz="0" w:space="0" w:color="auto"/>
        <w:left w:val="none" w:sz="0" w:space="0" w:color="auto"/>
        <w:bottom w:val="none" w:sz="0" w:space="0" w:color="auto"/>
        <w:right w:val="none" w:sz="0" w:space="0" w:color="auto"/>
      </w:divBdr>
    </w:div>
    <w:div w:id="105539735">
      <w:bodyDiv w:val="1"/>
      <w:marLeft w:val="0"/>
      <w:marRight w:val="0"/>
      <w:marTop w:val="0"/>
      <w:marBottom w:val="0"/>
      <w:divBdr>
        <w:top w:val="none" w:sz="0" w:space="0" w:color="auto"/>
        <w:left w:val="none" w:sz="0" w:space="0" w:color="auto"/>
        <w:bottom w:val="none" w:sz="0" w:space="0" w:color="auto"/>
        <w:right w:val="none" w:sz="0" w:space="0" w:color="auto"/>
      </w:divBdr>
    </w:div>
    <w:div w:id="120198701">
      <w:bodyDiv w:val="1"/>
      <w:marLeft w:val="0"/>
      <w:marRight w:val="0"/>
      <w:marTop w:val="0"/>
      <w:marBottom w:val="0"/>
      <w:divBdr>
        <w:top w:val="none" w:sz="0" w:space="0" w:color="auto"/>
        <w:left w:val="none" w:sz="0" w:space="0" w:color="auto"/>
        <w:bottom w:val="none" w:sz="0" w:space="0" w:color="auto"/>
        <w:right w:val="none" w:sz="0" w:space="0" w:color="auto"/>
      </w:divBdr>
    </w:div>
    <w:div w:id="133256111">
      <w:bodyDiv w:val="1"/>
      <w:marLeft w:val="0"/>
      <w:marRight w:val="0"/>
      <w:marTop w:val="0"/>
      <w:marBottom w:val="0"/>
      <w:divBdr>
        <w:top w:val="none" w:sz="0" w:space="0" w:color="auto"/>
        <w:left w:val="none" w:sz="0" w:space="0" w:color="auto"/>
        <w:bottom w:val="none" w:sz="0" w:space="0" w:color="auto"/>
        <w:right w:val="none" w:sz="0" w:space="0" w:color="auto"/>
      </w:divBdr>
    </w:div>
    <w:div w:id="141434298">
      <w:bodyDiv w:val="1"/>
      <w:marLeft w:val="0"/>
      <w:marRight w:val="0"/>
      <w:marTop w:val="0"/>
      <w:marBottom w:val="0"/>
      <w:divBdr>
        <w:top w:val="none" w:sz="0" w:space="0" w:color="auto"/>
        <w:left w:val="none" w:sz="0" w:space="0" w:color="auto"/>
        <w:bottom w:val="none" w:sz="0" w:space="0" w:color="auto"/>
        <w:right w:val="none" w:sz="0" w:space="0" w:color="auto"/>
      </w:divBdr>
    </w:div>
    <w:div w:id="166596553">
      <w:bodyDiv w:val="1"/>
      <w:marLeft w:val="0"/>
      <w:marRight w:val="0"/>
      <w:marTop w:val="0"/>
      <w:marBottom w:val="0"/>
      <w:divBdr>
        <w:top w:val="none" w:sz="0" w:space="0" w:color="auto"/>
        <w:left w:val="none" w:sz="0" w:space="0" w:color="auto"/>
        <w:bottom w:val="none" w:sz="0" w:space="0" w:color="auto"/>
        <w:right w:val="none" w:sz="0" w:space="0" w:color="auto"/>
      </w:divBdr>
    </w:div>
    <w:div w:id="193345994">
      <w:bodyDiv w:val="1"/>
      <w:marLeft w:val="0"/>
      <w:marRight w:val="0"/>
      <w:marTop w:val="0"/>
      <w:marBottom w:val="0"/>
      <w:divBdr>
        <w:top w:val="none" w:sz="0" w:space="0" w:color="auto"/>
        <w:left w:val="none" w:sz="0" w:space="0" w:color="auto"/>
        <w:bottom w:val="none" w:sz="0" w:space="0" w:color="auto"/>
        <w:right w:val="none" w:sz="0" w:space="0" w:color="auto"/>
      </w:divBdr>
    </w:div>
    <w:div w:id="213664003">
      <w:bodyDiv w:val="1"/>
      <w:marLeft w:val="0"/>
      <w:marRight w:val="0"/>
      <w:marTop w:val="0"/>
      <w:marBottom w:val="0"/>
      <w:divBdr>
        <w:top w:val="none" w:sz="0" w:space="0" w:color="auto"/>
        <w:left w:val="none" w:sz="0" w:space="0" w:color="auto"/>
        <w:bottom w:val="none" w:sz="0" w:space="0" w:color="auto"/>
        <w:right w:val="none" w:sz="0" w:space="0" w:color="auto"/>
      </w:divBdr>
    </w:div>
    <w:div w:id="214777462">
      <w:bodyDiv w:val="1"/>
      <w:marLeft w:val="0"/>
      <w:marRight w:val="0"/>
      <w:marTop w:val="0"/>
      <w:marBottom w:val="0"/>
      <w:divBdr>
        <w:top w:val="none" w:sz="0" w:space="0" w:color="auto"/>
        <w:left w:val="none" w:sz="0" w:space="0" w:color="auto"/>
        <w:bottom w:val="none" w:sz="0" w:space="0" w:color="auto"/>
        <w:right w:val="none" w:sz="0" w:space="0" w:color="auto"/>
      </w:divBdr>
    </w:div>
    <w:div w:id="252054258">
      <w:bodyDiv w:val="1"/>
      <w:marLeft w:val="0"/>
      <w:marRight w:val="0"/>
      <w:marTop w:val="0"/>
      <w:marBottom w:val="0"/>
      <w:divBdr>
        <w:top w:val="none" w:sz="0" w:space="0" w:color="auto"/>
        <w:left w:val="none" w:sz="0" w:space="0" w:color="auto"/>
        <w:bottom w:val="none" w:sz="0" w:space="0" w:color="auto"/>
        <w:right w:val="none" w:sz="0" w:space="0" w:color="auto"/>
      </w:divBdr>
    </w:div>
    <w:div w:id="341979031">
      <w:bodyDiv w:val="1"/>
      <w:marLeft w:val="0"/>
      <w:marRight w:val="0"/>
      <w:marTop w:val="0"/>
      <w:marBottom w:val="0"/>
      <w:divBdr>
        <w:top w:val="none" w:sz="0" w:space="0" w:color="auto"/>
        <w:left w:val="none" w:sz="0" w:space="0" w:color="auto"/>
        <w:bottom w:val="none" w:sz="0" w:space="0" w:color="auto"/>
        <w:right w:val="none" w:sz="0" w:space="0" w:color="auto"/>
      </w:divBdr>
    </w:div>
    <w:div w:id="343172141">
      <w:bodyDiv w:val="1"/>
      <w:marLeft w:val="0"/>
      <w:marRight w:val="0"/>
      <w:marTop w:val="0"/>
      <w:marBottom w:val="0"/>
      <w:divBdr>
        <w:top w:val="none" w:sz="0" w:space="0" w:color="auto"/>
        <w:left w:val="none" w:sz="0" w:space="0" w:color="auto"/>
        <w:bottom w:val="none" w:sz="0" w:space="0" w:color="auto"/>
        <w:right w:val="none" w:sz="0" w:space="0" w:color="auto"/>
      </w:divBdr>
    </w:div>
    <w:div w:id="347681917">
      <w:bodyDiv w:val="1"/>
      <w:marLeft w:val="0"/>
      <w:marRight w:val="0"/>
      <w:marTop w:val="0"/>
      <w:marBottom w:val="0"/>
      <w:divBdr>
        <w:top w:val="none" w:sz="0" w:space="0" w:color="auto"/>
        <w:left w:val="none" w:sz="0" w:space="0" w:color="auto"/>
        <w:bottom w:val="none" w:sz="0" w:space="0" w:color="auto"/>
        <w:right w:val="none" w:sz="0" w:space="0" w:color="auto"/>
      </w:divBdr>
    </w:div>
    <w:div w:id="350029104">
      <w:bodyDiv w:val="1"/>
      <w:marLeft w:val="0"/>
      <w:marRight w:val="0"/>
      <w:marTop w:val="0"/>
      <w:marBottom w:val="0"/>
      <w:divBdr>
        <w:top w:val="none" w:sz="0" w:space="0" w:color="auto"/>
        <w:left w:val="none" w:sz="0" w:space="0" w:color="auto"/>
        <w:bottom w:val="none" w:sz="0" w:space="0" w:color="auto"/>
        <w:right w:val="none" w:sz="0" w:space="0" w:color="auto"/>
      </w:divBdr>
    </w:div>
    <w:div w:id="432211257">
      <w:bodyDiv w:val="1"/>
      <w:marLeft w:val="0"/>
      <w:marRight w:val="0"/>
      <w:marTop w:val="0"/>
      <w:marBottom w:val="0"/>
      <w:divBdr>
        <w:top w:val="none" w:sz="0" w:space="0" w:color="auto"/>
        <w:left w:val="none" w:sz="0" w:space="0" w:color="auto"/>
        <w:bottom w:val="none" w:sz="0" w:space="0" w:color="auto"/>
        <w:right w:val="none" w:sz="0" w:space="0" w:color="auto"/>
      </w:divBdr>
    </w:div>
    <w:div w:id="435710775">
      <w:bodyDiv w:val="1"/>
      <w:marLeft w:val="0"/>
      <w:marRight w:val="0"/>
      <w:marTop w:val="0"/>
      <w:marBottom w:val="0"/>
      <w:divBdr>
        <w:top w:val="none" w:sz="0" w:space="0" w:color="auto"/>
        <w:left w:val="none" w:sz="0" w:space="0" w:color="auto"/>
        <w:bottom w:val="none" w:sz="0" w:space="0" w:color="auto"/>
        <w:right w:val="none" w:sz="0" w:space="0" w:color="auto"/>
      </w:divBdr>
    </w:div>
    <w:div w:id="439883795">
      <w:bodyDiv w:val="1"/>
      <w:marLeft w:val="0"/>
      <w:marRight w:val="0"/>
      <w:marTop w:val="0"/>
      <w:marBottom w:val="0"/>
      <w:divBdr>
        <w:top w:val="none" w:sz="0" w:space="0" w:color="auto"/>
        <w:left w:val="none" w:sz="0" w:space="0" w:color="auto"/>
        <w:bottom w:val="none" w:sz="0" w:space="0" w:color="auto"/>
        <w:right w:val="none" w:sz="0" w:space="0" w:color="auto"/>
      </w:divBdr>
    </w:div>
    <w:div w:id="450978520">
      <w:bodyDiv w:val="1"/>
      <w:marLeft w:val="0"/>
      <w:marRight w:val="0"/>
      <w:marTop w:val="0"/>
      <w:marBottom w:val="0"/>
      <w:divBdr>
        <w:top w:val="none" w:sz="0" w:space="0" w:color="auto"/>
        <w:left w:val="none" w:sz="0" w:space="0" w:color="auto"/>
        <w:bottom w:val="none" w:sz="0" w:space="0" w:color="auto"/>
        <w:right w:val="none" w:sz="0" w:space="0" w:color="auto"/>
      </w:divBdr>
    </w:div>
    <w:div w:id="479007872">
      <w:bodyDiv w:val="1"/>
      <w:marLeft w:val="0"/>
      <w:marRight w:val="0"/>
      <w:marTop w:val="0"/>
      <w:marBottom w:val="0"/>
      <w:divBdr>
        <w:top w:val="none" w:sz="0" w:space="0" w:color="auto"/>
        <w:left w:val="none" w:sz="0" w:space="0" w:color="auto"/>
        <w:bottom w:val="none" w:sz="0" w:space="0" w:color="auto"/>
        <w:right w:val="none" w:sz="0" w:space="0" w:color="auto"/>
      </w:divBdr>
    </w:div>
    <w:div w:id="489255625">
      <w:bodyDiv w:val="1"/>
      <w:marLeft w:val="0"/>
      <w:marRight w:val="0"/>
      <w:marTop w:val="0"/>
      <w:marBottom w:val="0"/>
      <w:divBdr>
        <w:top w:val="none" w:sz="0" w:space="0" w:color="auto"/>
        <w:left w:val="none" w:sz="0" w:space="0" w:color="auto"/>
        <w:bottom w:val="none" w:sz="0" w:space="0" w:color="auto"/>
        <w:right w:val="none" w:sz="0" w:space="0" w:color="auto"/>
      </w:divBdr>
    </w:div>
    <w:div w:id="492724674">
      <w:bodyDiv w:val="1"/>
      <w:marLeft w:val="0"/>
      <w:marRight w:val="0"/>
      <w:marTop w:val="0"/>
      <w:marBottom w:val="0"/>
      <w:divBdr>
        <w:top w:val="none" w:sz="0" w:space="0" w:color="auto"/>
        <w:left w:val="none" w:sz="0" w:space="0" w:color="auto"/>
        <w:bottom w:val="none" w:sz="0" w:space="0" w:color="auto"/>
        <w:right w:val="none" w:sz="0" w:space="0" w:color="auto"/>
      </w:divBdr>
    </w:div>
    <w:div w:id="496502507">
      <w:bodyDiv w:val="1"/>
      <w:marLeft w:val="0"/>
      <w:marRight w:val="0"/>
      <w:marTop w:val="0"/>
      <w:marBottom w:val="0"/>
      <w:divBdr>
        <w:top w:val="none" w:sz="0" w:space="0" w:color="auto"/>
        <w:left w:val="none" w:sz="0" w:space="0" w:color="auto"/>
        <w:bottom w:val="none" w:sz="0" w:space="0" w:color="auto"/>
        <w:right w:val="none" w:sz="0" w:space="0" w:color="auto"/>
      </w:divBdr>
    </w:div>
    <w:div w:id="548305604">
      <w:bodyDiv w:val="1"/>
      <w:marLeft w:val="0"/>
      <w:marRight w:val="0"/>
      <w:marTop w:val="0"/>
      <w:marBottom w:val="0"/>
      <w:divBdr>
        <w:top w:val="none" w:sz="0" w:space="0" w:color="auto"/>
        <w:left w:val="none" w:sz="0" w:space="0" w:color="auto"/>
        <w:bottom w:val="none" w:sz="0" w:space="0" w:color="auto"/>
        <w:right w:val="none" w:sz="0" w:space="0" w:color="auto"/>
      </w:divBdr>
    </w:div>
    <w:div w:id="592323130">
      <w:bodyDiv w:val="1"/>
      <w:marLeft w:val="0"/>
      <w:marRight w:val="0"/>
      <w:marTop w:val="0"/>
      <w:marBottom w:val="0"/>
      <w:divBdr>
        <w:top w:val="none" w:sz="0" w:space="0" w:color="auto"/>
        <w:left w:val="none" w:sz="0" w:space="0" w:color="auto"/>
        <w:bottom w:val="none" w:sz="0" w:space="0" w:color="auto"/>
        <w:right w:val="none" w:sz="0" w:space="0" w:color="auto"/>
      </w:divBdr>
    </w:div>
    <w:div w:id="613756579">
      <w:bodyDiv w:val="1"/>
      <w:marLeft w:val="0"/>
      <w:marRight w:val="0"/>
      <w:marTop w:val="0"/>
      <w:marBottom w:val="0"/>
      <w:divBdr>
        <w:top w:val="none" w:sz="0" w:space="0" w:color="auto"/>
        <w:left w:val="none" w:sz="0" w:space="0" w:color="auto"/>
        <w:bottom w:val="none" w:sz="0" w:space="0" w:color="auto"/>
        <w:right w:val="none" w:sz="0" w:space="0" w:color="auto"/>
      </w:divBdr>
    </w:div>
    <w:div w:id="617369018">
      <w:bodyDiv w:val="1"/>
      <w:marLeft w:val="0"/>
      <w:marRight w:val="0"/>
      <w:marTop w:val="0"/>
      <w:marBottom w:val="0"/>
      <w:divBdr>
        <w:top w:val="none" w:sz="0" w:space="0" w:color="auto"/>
        <w:left w:val="none" w:sz="0" w:space="0" w:color="auto"/>
        <w:bottom w:val="none" w:sz="0" w:space="0" w:color="auto"/>
        <w:right w:val="none" w:sz="0" w:space="0" w:color="auto"/>
      </w:divBdr>
    </w:div>
    <w:div w:id="619260722">
      <w:bodyDiv w:val="1"/>
      <w:marLeft w:val="0"/>
      <w:marRight w:val="0"/>
      <w:marTop w:val="0"/>
      <w:marBottom w:val="0"/>
      <w:divBdr>
        <w:top w:val="none" w:sz="0" w:space="0" w:color="auto"/>
        <w:left w:val="none" w:sz="0" w:space="0" w:color="auto"/>
        <w:bottom w:val="none" w:sz="0" w:space="0" w:color="auto"/>
        <w:right w:val="none" w:sz="0" w:space="0" w:color="auto"/>
      </w:divBdr>
    </w:div>
    <w:div w:id="630863758">
      <w:bodyDiv w:val="1"/>
      <w:marLeft w:val="0"/>
      <w:marRight w:val="0"/>
      <w:marTop w:val="0"/>
      <w:marBottom w:val="0"/>
      <w:divBdr>
        <w:top w:val="none" w:sz="0" w:space="0" w:color="auto"/>
        <w:left w:val="none" w:sz="0" w:space="0" w:color="auto"/>
        <w:bottom w:val="none" w:sz="0" w:space="0" w:color="auto"/>
        <w:right w:val="none" w:sz="0" w:space="0" w:color="auto"/>
      </w:divBdr>
    </w:div>
    <w:div w:id="672924786">
      <w:bodyDiv w:val="1"/>
      <w:marLeft w:val="0"/>
      <w:marRight w:val="0"/>
      <w:marTop w:val="0"/>
      <w:marBottom w:val="0"/>
      <w:divBdr>
        <w:top w:val="none" w:sz="0" w:space="0" w:color="auto"/>
        <w:left w:val="none" w:sz="0" w:space="0" w:color="auto"/>
        <w:bottom w:val="none" w:sz="0" w:space="0" w:color="auto"/>
        <w:right w:val="none" w:sz="0" w:space="0" w:color="auto"/>
      </w:divBdr>
    </w:div>
    <w:div w:id="718357409">
      <w:bodyDiv w:val="1"/>
      <w:marLeft w:val="0"/>
      <w:marRight w:val="0"/>
      <w:marTop w:val="0"/>
      <w:marBottom w:val="0"/>
      <w:divBdr>
        <w:top w:val="none" w:sz="0" w:space="0" w:color="auto"/>
        <w:left w:val="none" w:sz="0" w:space="0" w:color="auto"/>
        <w:bottom w:val="none" w:sz="0" w:space="0" w:color="auto"/>
        <w:right w:val="none" w:sz="0" w:space="0" w:color="auto"/>
      </w:divBdr>
    </w:div>
    <w:div w:id="765613535">
      <w:bodyDiv w:val="1"/>
      <w:marLeft w:val="0"/>
      <w:marRight w:val="0"/>
      <w:marTop w:val="0"/>
      <w:marBottom w:val="0"/>
      <w:divBdr>
        <w:top w:val="none" w:sz="0" w:space="0" w:color="auto"/>
        <w:left w:val="none" w:sz="0" w:space="0" w:color="auto"/>
        <w:bottom w:val="none" w:sz="0" w:space="0" w:color="auto"/>
        <w:right w:val="none" w:sz="0" w:space="0" w:color="auto"/>
      </w:divBdr>
    </w:div>
    <w:div w:id="841356552">
      <w:bodyDiv w:val="1"/>
      <w:marLeft w:val="0"/>
      <w:marRight w:val="0"/>
      <w:marTop w:val="0"/>
      <w:marBottom w:val="0"/>
      <w:divBdr>
        <w:top w:val="none" w:sz="0" w:space="0" w:color="auto"/>
        <w:left w:val="none" w:sz="0" w:space="0" w:color="auto"/>
        <w:bottom w:val="none" w:sz="0" w:space="0" w:color="auto"/>
        <w:right w:val="none" w:sz="0" w:space="0" w:color="auto"/>
      </w:divBdr>
    </w:div>
    <w:div w:id="860971272">
      <w:bodyDiv w:val="1"/>
      <w:marLeft w:val="0"/>
      <w:marRight w:val="0"/>
      <w:marTop w:val="0"/>
      <w:marBottom w:val="0"/>
      <w:divBdr>
        <w:top w:val="none" w:sz="0" w:space="0" w:color="auto"/>
        <w:left w:val="none" w:sz="0" w:space="0" w:color="auto"/>
        <w:bottom w:val="none" w:sz="0" w:space="0" w:color="auto"/>
        <w:right w:val="none" w:sz="0" w:space="0" w:color="auto"/>
      </w:divBdr>
    </w:div>
    <w:div w:id="932085077">
      <w:bodyDiv w:val="1"/>
      <w:marLeft w:val="0"/>
      <w:marRight w:val="0"/>
      <w:marTop w:val="0"/>
      <w:marBottom w:val="0"/>
      <w:divBdr>
        <w:top w:val="none" w:sz="0" w:space="0" w:color="auto"/>
        <w:left w:val="none" w:sz="0" w:space="0" w:color="auto"/>
        <w:bottom w:val="none" w:sz="0" w:space="0" w:color="auto"/>
        <w:right w:val="none" w:sz="0" w:space="0" w:color="auto"/>
      </w:divBdr>
    </w:div>
    <w:div w:id="947128998">
      <w:bodyDiv w:val="1"/>
      <w:marLeft w:val="0"/>
      <w:marRight w:val="0"/>
      <w:marTop w:val="0"/>
      <w:marBottom w:val="0"/>
      <w:divBdr>
        <w:top w:val="none" w:sz="0" w:space="0" w:color="auto"/>
        <w:left w:val="none" w:sz="0" w:space="0" w:color="auto"/>
        <w:bottom w:val="none" w:sz="0" w:space="0" w:color="auto"/>
        <w:right w:val="none" w:sz="0" w:space="0" w:color="auto"/>
      </w:divBdr>
    </w:div>
    <w:div w:id="954214198">
      <w:bodyDiv w:val="1"/>
      <w:marLeft w:val="0"/>
      <w:marRight w:val="0"/>
      <w:marTop w:val="0"/>
      <w:marBottom w:val="0"/>
      <w:divBdr>
        <w:top w:val="none" w:sz="0" w:space="0" w:color="auto"/>
        <w:left w:val="none" w:sz="0" w:space="0" w:color="auto"/>
        <w:bottom w:val="none" w:sz="0" w:space="0" w:color="auto"/>
        <w:right w:val="none" w:sz="0" w:space="0" w:color="auto"/>
      </w:divBdr>
    </w:div>
    <w:div w:id="1058359052">
      <w:bodyDiv w:val="1"/>
      <w:marLeft w:val="0"/>
      <w:marRight w:val="0"/>
      <w:marTop w:val="0"/>
      <w:marBottom w:val="0"/>
      <w:divBdr>
        <w:top w:val="none" w:sz="0" w:space="0" w:color="auto"/>
        <w:left w:val="none" w:sz="0" w:space="0" w:color="auto"/>
        <w:bottom w:val="none" w:sz="0" w:space="0" w:color="auto"/>
        <w:right w:val="none" w:sz="0" w:space="0" w:color="auto"/>
      </w:divBdr>
    </w:div>
    <w:div w:id="1091927178">
      <w:bodyDiv w:val="1"/>
      <w:marLeft w:val="0"/>
      <w:marRight w:val="0"/>
      <w:marTop w:val="0"/>
      <w:marBottom w:val="0"/>
      <w:divBdr>
        <w:top w:val="none" w:sz="0" w:space="0" w:color="auto"/>
        <w:left w:val="none" w:sz="0" w:space="0" w:color="auto"/>
        <w:bottom w:val="none" w:sz="0" w:space="0" w:color="auto"/>
        <w:right w:val="none" w:sz="0" w:space="0" w:color="auto"/>
      </w:divBdr>
    </w:div>
    <w:div w:id="1191990256">
      <w:bodyDiv w:val="1"/>
      <w:marLeft w:val="0"/>
      <w:marRight w:val="0"/>
      <w:marTop w:val="0"/>
      <w:marBottom w:val="0"/>
      <w:divBdr>
        <w:top w:val="none" w:sz="0" w:space="0" w:color="auto"/>
        <w:left w:val="none" w:sz="0" w:space="0" w:color="auto"/>
        <w:bottom w:val="none" w:sz="0" w:space="0" w:color="auto"/>
        <w:right w:val="none" w:sz="0" w:space="0" w:color="auto"/>
      </w:divBdr>
    </w:div>
    <w:div w:id="1192258692">
      <w:bodyDiv w:val="1"/>
      <w:marLeft w:val="0"/>
      <w:marRight w:val="0"/>
      <w:marTop w:val="0"/>
      <w:marBottom w:val="0"/>
      <w:divBdr>
        <w:top w:val="none" w:sz="0" w:space="0" w:color="auto"/>
        <w:left w:val="none" w:sz="0" w:space="0" w:color="auto"/>
        <w:bottom w:val="none" w:sz="0" w:space="0" w:color="auto"/>
        <w:right w:val="none" w:sz="0" w:space="0" w:color="auto"/>
      </w:divBdr>
    </w:div>
    <w:div w:id="1225945119">
      <w:bodyDiv w:val="1"/>
      <w:marLeft w:val="0"/>
      <w:marRight w:val="0"/>
      <w:marTop w:val="0"/>
      <w:marBottom w:val="0"/>
      <w:divBdr>
        <w:top w:val="none" w:sz="0" w:space="0" w:color="auto"/>
        <w:left w:val="none" w:sz="0" w:space="0" w:color="auto"/>
        <w:bottom w:val="none" w:sz="0" w:space="0" w:color="auto"/>
        <w:right w:val="none" w:sz="0" w:space="0" w:color="auto"/>
      </w:divBdr>
    </w:div>
    <w:div w:id="1234241868">
      <w:bodyDiv w:val="1"/>
      <w:marLeft w:val="0"/>
      <w:marRight w:val="0"/>
      <w:marTop w:val="0"/>
      <w:marBottom w:val="0"/>
      <w:divBdr>
        <w:top w:val="none" w:sz="0" w:space="0" w:color="auto"/>
        <w:left w:val="none" w:sz="0" w:space="0" w:color="auto"/>
        <w:bottom w:val="none" w:sz="0" w:space="0" w:color="auto"/>
        <w:right w:val="none" w:sz="0" w:space="0" w:color="auto"/>
      </w:divBdr>
    </w:div>
    <w:div w:id="1264194111">
      <w:bodyDiv w:val="1"/>
      <w:marLeft w:val="0"/>
      <w:marRight w:val="0"/>
      <w:marTop w:val="0"/>
      <w:marBottom w:val="0"/>
      <w:divBdr>
        <w:top w:val="none" w:sz="0" w:space="0" w:color="auto"/>
        <w:left w:val="none" w:sz="0" w:space="0" w:color="auto"/>
        <w:bottom w:val="none" w:sz="0" w:space="0" w:color="auto"/>
        <w:right w:val="none" w:sz="0" w:space="0" w:color="auto"/>
      </w:divBdr>
    </w:div>
    <w:div w:id="1270119896">
      <w:bodyDiv w:val="1"/>
      <w:marLeft w:val="0"/>
      <w:marRight w:val="0"/>
      <w:marTop w:val="0"/>
      <w:marBottom w:val="0"/>
      <w:divBdr>
        <w:top w:val="none" w:sz="0" w:space="0" w:color="auto"/>
        <w:left w:val="none" w:sz="0" w:space="0" w:color="auto"/>
        <w:bottom w:val="none" w:sz="0" w:space="0" w:color="auto"/>
        <w:right w:val="none" w:sz="0" w:space="0" w:color="auto"/>
      </w:divBdr>
    </w:div>
    <w:div w:id="1278412742">
      <w:bodyDiv w:val="1"/>
      <w:marLeft w:val="0"/>
      <w:marRight w:val="0"/>
      <w:marTop w:val="0"/>
      <w:marBottom w:val="0"/>
      <w:divBdr>
        <w:top w:val="none" w:sz="0" w:space="0" w:color="auto"/>
        <w:left w:val="none" w:sz="0" w:space="0" w:color="auto"/>
        <w:bottom w:val="none" w:sz="0" w:space="0" w:color="auto"/>
        <w:right w:val="none" w:sz="0" w:space="0" w:color="auto"/>
      </w:divBdr>
    </w:div>
    <w:div w:id="1297683549">
      <w:bodyDiv w:val="1"/>
      <w:marLeft w:val="0"/>
      <w:marRight w:val="0"/>
      <w:marTop w:val="0"/>
      <w:marBottom w:val="0"/>
      <w:divBdr>
        <w:top w:val="none" w:sz="0" w:space="0" w:color="auto"/>
        <w:left w:val="none" w:sz="0" w:space="0" w:color="auto"/>
        <w:bottom w:val="none" w:sz="0" w:space="0" w:color="auto"/>
        <w:right w:val="none" w:sz="0" w:space="0" w:color="auto"/>
      </w:divBdr>
    </w:div>
    <w:div w:id="1392583636">
      <w:bodyDiv w:val="1"/>
      <w:marLeft w:val="0"/>
      <w:marRight w:val="0"/>
      <w:marTop w:val="0"/>
      <w:marBottom w:val="0"/>
      <w:divBdr>
        <w:top w:val="none" w:sz="0" w:space="0" w:color="auto"/>
        <w:left w:val="none" w:sz="0" w:space="0" w:color="auto"/>
        <w:bottom w:val="none" w:sz="0" w:space="0" w:color="auto"/>
        <w:right w:val="none" w:sz="0" w:space="0" w:color="auto"/>
      </w:divBdr>
    </w:div>
    <w:div w:id="1413576642">
      <w:bodyDiv w:val="1"/>
      <w:marLeft w:val="0"/>
      <w:marRight w:val="0"/>
      <w:marTop w:val="0"/>
      <w:marBottom w:val="0"/>
      <w:divBdr>
        <w:top w:val="none" w:sz="0" w:space="0" w:color="auto"/>
        <w:left w:val="none" w:sz="0" w:space="0" w:color="auto"/>
        <w:bottom w:val="none" w:sz="0" w:space="0" w:color="auto"/>
        <w:right w:val="none" w:sz="0" w:space="0" w:color="auto"/>
      </w:divBdr>
    </w:div>
    <w:div w:id="1422919532">
      <w:bodyDiv w:val="1"/>
      <w:marLeft w:val="0"/>
      <w:marRight w:val="0"/>
      <w:marTop w:val="0"/>
      <w:marBottom w:val="0"/>
      <w:divBdr>
        <w:top w:val="none" w:sz="0" w:space="0" w:color="auto"/>
        <w:left w:val="none" w:sz="0" w:space="0" w:color="auto"/>
        <w:bottom w:val="none" w:sz="0" w:space="0" w:color="auto"/>
        <w:right w:val="none" w:sz="0" w:space="0" w:color="auto"/>
      </w:divBdr>
    </w:div>
    <w:div w:id="1463158704">
      <w:bodyDiv w:val="1"/>
      <w:marLeft w:val="0"/>
      <w:marRight w:val="0"/>
      <w:marTop w:val="0"/>
      <w:marBottom w:val="0"/>
      <w:divBdr>
        <w:top w:val="none" w:sz="0" w:space="0" w:color="auto"/>
        <w:left w:val="none" w:sz="0" w:space="0" w:color="auto"/>
        <w:bottom w:val="none" w:sz="0" w:space="0" w:color="auto"/>
        <w:right w:val="none" w:sz="0" w:space="0" w:color="auto"/>
      </w:divBdr>
    </w:div>
    <w:div w:id="1470123514">
      <w:bodyDiv w:val="1"/>
      <w:marLeft w:val="0"/>
      <w:marRight w:val="0"/>
      <w:marTop w:val="0"/>
      <w:marBottom w:val="0"/>
      <w:divBdr>
        <w:top w:val="none" w:sz="0" w:space="0" w:color="auto"/>
        <w:left w:val="none" w:sz="0" w:space="0" w:color="auto"/>
        <w:bottom w:val="none" w:sz="0" w:space="0" w:color="auto"/>
        <w:right w:val="none" w:sz="0" w:space="0" w:color="auto"/>
      </w:divBdr>
    </w:div>
    <w:div w:id="1523544319">
      <w:bodyDiv w:val="1"/>
      <w:marLeft w:val="0"/>
      <w:marRight w:val="0"/>
      <w:marTop w:val="0"/>
      <w:marBottom w:val="0"/>
      <w:divBdr>
        <w:top w:val="none" w:sz="0" w:space="0" w:color="auto"/>
        <w:left w:val="none" w:sz="0" w:space="0" w:color="auto"/>
        <w:bottom w:val="none" w:sz="0" w:space="0" w:color="auto"/>
        <w:right w:val="none" w:sz="0" w:space="0" w:color="auto"/>
      </w:divBdr>
    </w:div>
    <w:div w:id="1553153519">
      <w:bodyDiv w:val="1"/>
      <w:marLeft w:val="0"/>
      <w:marRight w:val="0"/>
      <w:marTop w:val="0"/>
      <w:marBottom w:val="0"/>
      <w:divBdr>
        <w:top w:val="none" w:sz="0" w:space="0" w:color="auto"/>
        <w:left w:val="none" w:sz="0" w:space="0" w:color="auto"/>
        <w:bottom w:val="none" w:sz="0" w:space="0" w:color="auto"/>
        <w:right w:val="none" w:sz="0" w:space="0" w:color="auto"/>
      </w:divBdr>
    </w:div>
    <w:div w:id="1568032007">
      <w:bodyDiv w:val="1"/>
      <w:marLeft w:val="0"/>
      <w:marRight w:val="0"/>
      <w:marTop w:val="0"/>
      <w:marBottom w:val="0"/>
      <w:divBdr>
        <w:top w:val="none" w:sz="0" w:space="0" w:color="auto"/>
        <w:left w:val="none" w:sz="0" w:space="0" w:color="auto"/>
        <w:bottom w:val="none" w:sz="0" w:space="0" w:color="auto"/>
        <w:right w:val="none" w:sz="0" w:space="0" w:color="auto"/>
      </w:divBdr>
    </w:div>
    <w:div w:id="1587884607">
      <w:bodyDiv w:val="1"/>
      <w:marLeft w:val="0"/>
      <w:marRight w:val="0"/>
      <w:marTop w:val="0"/>
      <w:marBottom w:val="0"/>
      <w:divBdr>
        <w:top w:val="none" w:sz="0" w:space="0" w:color="auto"/>
        <w:left w:val="none" w:sz="0" w:space="0" w:color="auto"/>
        <w:bottom w:val="none" w:sz="0" w:space="0" w:color="auto"/>
        <w:right w:val="none" w:sz="0" w:space="0" w:color="auto"/>
      </w:divBdr>
    </w:div>
    <w:div w:id="1593704553">
      <w:bodyDiv w:val="1"/>
      <w:marLeft w:val="0"/>
      <w:marRight w:val="0"/>
      <w:marTop w:val="0"/>
      <w:marBottom w:val="0"/>
      <w:divBdr>
        <w:top w:val="none" w:sz="0" w:space="0" w:color="auto"/>
        <w:left w:val="none" w:sz="0" w:space="0" w:color="auto"/>
        <w:bottom w:val="none" w:sz="0" w:space="0" w:color="auto"/>
        <w:right w:val="none" w:sz="0" w:space="0" w:color="auto"/>
      </w:divBdr>
    </w:div>
    <w:div w:id="1603491169">
      <w:bodyDiv w:val="1"/>
      <w:marLeft w:val="0"/>
      <w:marRight w:val="0"/>
      <w:marTop w:val="0"/>
      <w:marBottom w:val="0"/>
      <w:divBdr>
        <w:top w:val="none" w:sz="0" w:space="0" w:color="auto"/>
        <w:left w:val="none" w:sz="0" w:space="0" w:color="auto"/>
        <w:bottom w:val="none" w:sz="0" w:space="0" w:color="auto"/>
        <w:right w:val="none" w:sz="0" w:space="0" w:color="auto"/>
      </w:divBdr>
    </w:div>
    <w:div w:id="1654022990">
      <w:bodyDiv w:val="1"/>
      <w:marLeft w:val="0"/>
      <w:marRight w:val="0"/>
      <w:marTop w:val="0"/>
      <w:marBottom w:val="0"/>
      <w:divBdr>
        <w:top w:val="none" w:sz="0" w:space="0" w:color="auto"/>
        <w:left w:val="none" w:sz="0" w:space="0" w:color="auto"/>
        <w:bottom w:val="none" w:sz="0" w:space="0" w:color="auto"/>
        <w:right w:val="none" w:sz="0" w:space="0" w:color="auto"/>
      </w:divBdr>
    </w:div>
    <w:div w:id="1730299787">
      <w:bodyDiv w:val="1"/>
      <w:marLeft w:val="0"/>
      <w:marRight w:val="0"/>
      <w:marTop w:val="0"/>
      <w:marBottom w:val="0"/>
      <w:divBdr>
        <w:top w:val="none" w:sz="0" w:space="0" w:color="auto"/>
        <w:left w:val="none" w:sz="0" w:space="0" w:color="auto"/>
        <w:bottom w:val="none" w:sz="0" w:space="0" w:color="auto"/>
        <w:right w:val="none" w:sz="0" w:space="0" w:color="auto"/>
      </w:divBdr>
    </w:div>
    <w:div w:id="1741441965">
      <w:bodyDiv w:val="1"/>
      <w:marLeft w:val="0"/>
      <w:marRight w:val="0"/>
      <w:marTop w:val="0"/>
      <w:marBottom w:val="0"/>
      <w:divBdr>
        <w:top w:val="none" w:sz="0" w:space="0" w:color="auto"/>
        <w:left w:val="none" w:sz="0" w:space="0" w:color="auto"/>
        <w:bottom w:val="none" w:sz="0" w:space="0" w:color="auto"/>
        <w:right w:val="none" w:sz="0" w:space="0" w:color="auto"/>
      </w:divBdr>
    </w:div>
    <w:div w:id="1759252697">
      <w:bodyDiv w:val="1"/>
      <w:marLeft w:val="0"/>
      <w:marRight w:val="0"/>
      <w:marTop w:val="0"/>
      <w:marBottom w:val="0"/>
      <w:divBdr>
        <w:top w:val="none" w:sz="0" w:space="0" w:color="auto"/>
        <w:left w:val="none" w:sz="0" w:space="0" w:color="auto"/>
        <w:bottom w:val="none" w:sz="0" w:space="0" w:color="auto"/>
        <w:right w:val="none" w:sz="0" w:space="0" w:color="auto"/>
      </w:divBdr>
    </w:div>
    <w:div w:id="1769541784">
      <w:bodyDiv w:val="1"/>
      <w:marLeft w:val="0"/>
      <w:marRight w:val="0"/>
      <w:marTop w:val="0"/>
      <w:marBottom w:val="0"/>
      <w:divBdr>
        <w:top w:val="none" w:sz="0" w:space="0" w:color="auto"/>
        <w:left w:val="none" w:sz="0" w:space="0" w:color="auto"/>
        <w:bottom w:val="none" w:sz="0" w:space="0" w:color="auto"/>
        <w:right w:val="none" w:sz="0" w:space="0" w:color="auto"/>
      </w:divBdr>
    </w:div>
    <w:div w:id="1794907627">
      <w:bodyDiv w:val="1"/>
      <w:marLeft w:val="0"/>
      <w:marRight w:val="0"/>
      <w:marTop w:val="0"/>
      <w:marBottom w:val="0"/>
      <w:divBdr>
        <w:top w:val="none" w:sz="0" w:space="0" w:color="auto"/>
        <w:left w:val="none" w:sz="0" w:space="0" w:color="auto"/>
        <w:bottom w:val="none" w:sz="0" w:space="0" w:color="auto"/>
        <w:right w:val="none" w:sz="0" w:space="0" w:color="auto"/>
      </w:divBdr>
    </w:div>
    <w:div w:id="1800679989">
      <w:bodyDiv w:val="1"/>
      <w:marLeft w:val="0"/>
      <w:marRight w:val="0"/>
      <w:marTop w:val="0"/>
      <w:marBottom w:val="0"/>
      <w:divBdr>
        <w:top w:val="none" w:sz="0" w:space="0" w:color="auto"/>
        <w:left w:val="none" w:sz="0" w:space="0" w:color="auto"/>
        <w:bottom w:val="none" w:sz="0" w:space="0" w:color="auto"/>
        <w:right w:val="none" w:sz="0" w:space="0" w:color="auto"/>
      </w:divBdr>
    </w:div>
    <w:div w:id="1805543151">
      <w:bodyDiv w:val="1"/>
      <w:marLeft w:val="0"/>
      <w:marRight w:val="0"/>
      <w:marTop w:val="0"/>
      <w:marBottom w:val="0"/>
      <w:divBdr>
        <w:top w:val="none" w:sz="0" w:space="0" w:color="auto"/>
        <w:left w:val="none" w:sz="0" w:space="0" w:color="auto"/>
        <w:bottom w:val="none" w:sz="0" w:space="0" w:color="auto"/>
        <w:right w:val="none" w:sz="0" w:space="0" w:color="auto"/>
      </w:divBdr>
    </w:div>
    <w:div w:id="1806702167">
      <w:bodyDiv w:val="1"/>
      <w:marLeft w:val="0"/>
      <w:marRight w:val="0"/>
      <w:marTop w:val="0"/>
      <w:marBottom w:val="0"/>
      <w:divBdr>
        <w:top w:val="none" w:sz="0" w:space="0" w:color="auto"/>
        <w:left w:val="none" w:sz="0" w:space="0" w:color="auto"/>
        <w:bottom w:val="none" w:sz="0" w:space="0" w:color="auto"/>
        <w:right w:val="none" w:sz="0" w:space="0" w:color="auto"/>
      </w:divBdr>
    </w:div>
    <w:div w:id="1818960465">
      <w:bodyDiv w:val="1"/>
      <w:marLeft w:val="0"/>
      <w:marRight w:val="0"/>
      <w:marTop w:val="0"/>
      <w:marBottom w:val="0"/>
      <w:divBdr>
        <w:top w:val="none" w:sz="0" w:space="0" w:color="auto"/>
        <w:left w:val="none" w:sz="0" w:space="0" w:color="auto"/>
        <w:bottom w:val="none" w:sz="0" w:space="0" w:color="auto"/>
        <w:right w:val="none" w:sz="0" w:space="0" w:color="auto"/>
      </w:divBdr>
    </w:div>
    <w:div w:id="1855848864">
      <w:bodyDiv w:val="1"/>
      <w:marLeft w:val="0"/>
      <w:marRight w:val="0"/>
      <w:marTop w:val="0"/>
      <w:marBottom w:val="0"/>
      <w:divBdr>
        <w:top w:val="none" w:sz="0" w:space="0" w:color="auto"/>
        <w:left w:val="none" w:sz="0" w:space="0" w:color="auto"/>
        <w:bottom w:val="none" w:sz="0" w:space="0" w:color="auto"/>
        <w:right w:val="none" w:sz="0" w:space="0" w:color="auto"/>
      </w:divBdr>
    </w:div>
    <w:div w:id="1863279992">
      <w:bodyDiv w:val="1"/>
      <w:marLeft w:val="0"/>
      <w:marRight w:val="0"/>
      <w:marTop w:val="0"/>
      <w:marBottom w:val="0"/>
      <w:divBdr>
        <w:top w:val="none" w:sz="0" w:space="0" w:color="auto"/>
        <w:left w:val="none" w:sz="0" w:space="0" w:color="auto"/>
        <w:bottom w:val="none" w:sz="0" w:space="0" w:color="auto"/>
        <w:right w:val="none" w:sz="0" w:space="0" w:color="auto"/>
      </w:divBdr>
    </w:div>
    <w:div w:id="1872719279">
      <w:bodyDiv w:val="1"/>
      <w:marLeft w:val="0"/>
      <w:marRight w:val="0"/>
      <w:marTop w:val="0"/>
      <w:marBottom w:val="0"/>
      <w:divBdr>
        <w:top w:val="none" w:sz="0" w:space="0" w:color="auto"/>
        <w:left w:val="none" w:sz="0" w:space="0" w:color="auto"/>
        <w:bottom w:val="none" w:sz="0" w:space="0" w:color="auto"/>
        <w:right w:val="none" w:sz="0" w:space="0" w:color="auto"/>
      </w:divBdr>
    </w:div>
    <w:div w:id="1876885914">
      <w:bodyDiv w:val="1"/>
      <w:marLeft w:val="0"/>
      <w:marRight w:val="0"/>
      <w:marTop w:val="0"/>
      <w:marBottom w:val="0"/>
      <w:divBdr>
        <w:top w:val="none" w:sz="0" w:space="0" w:color="auto"/>
        <w:left w:val="none" w:sz="0" w:space="0" w:color="auto"/>
        <w:bottom w:val="none" w:sz="0" w:space="0" w:color="auto"/>
        <w:right w:val="none" w:sz="0" w:space="0" w:color="auto"/>
      </w:divBdr>
    </w:div>
    <w:div w:id="1883396654">
      <w:bodyDiv w:val="1"/>
      <w:marLeft w:val="0"/>
      <w:marRight w:val="0"/>
      <w:marTop w:val="0"/>
      <w:marBottom w:val="0"/>
      <w:divBdr>
        <w:top w:val="none" w:sz="0" w:space="0" w:color="auto"/>
        <w:left w:val="none" w:sz="0" w:space="0" w:color="auto"/>
        <w:bottom w:val="none" w:sz="0" w:space="0" w:color="auto"/>
        <w:right w:val="none" w:sz="0" w:space="0" w:color="auto"/>
      </w:divBdr>
    </w:div>
    <w:div w:id="1883904878">
      <w:bodyDiv w:val="1"/>
      <w:marLeft w:val="0"/>
      <w:marRight w:val="0"/>
      <w:marTop w:val="0"/>
      <w:marBottom w:val="0"/>
      <w:divBdr>
        <w:top w:val="none" w:sz="0" w:space="0" w:color="auto"/>
        <w:left w:val="none" w:sz="0" w:space="0" w:color="auto"/>
        <w:bottom w:val="none" w:sz="0" w:space="0" w:color="auto"/>
        <w:right w:val="none" w:sz="0" w:space="0" w:color="auto"/>
      </w:divBdr>
    </w:div>
    <w:div w:id="2020965493">
      <w:bodyDiv w:val="1"/>
      <w:marLeft w:val="0"/>
      <w:marRight w:val="0"/>
      <w:marTop w:val="0"/>
      <w:marBottom w:val="0"/>
      <w:divBdr>
        <w:top w:val="none" w:sz="0" w:space="0" w:color="auto"/>
        <w:left w:val="none" w:sz="0" w:space="0" w:color="auto"/>
        <w:bottom w:val="none" w:sz="0" w:space="0" w:color="auto"/>
        <w:right w:val="none" w:sz="0" w:space="0" w:color="auto"/>
      </w:divBdr>
    </w:div>
    <w:div w:id="2070303200">
      <w:bodyDiv w:val="1"/>
      <w:marLeft w:val="0"/>
      <w:marRight w:val="0"/>
      <w:marTop w:val="0"/>
      <w:marBottom w:val="0"/>
      <w:divBdr>
        <w:top w:val="none" w:sz="0" w:space="0" w:color="auto"/>
        <w:left w:val="none" w:sz="0" w:space="0" w:color="auto"/>
        <w:bottom w:val="none" w:sz="0" w:space="0" w:color="auto"/>
        <w:right w:val="none" w:sz="0" w:space="0" w:color="auto"/>
      </w:divBdr>
    </w:div>
    <w:div w:id="2097703617">
      <w:bodyDiv w:val="1"/>
      <w:marLeft w:val="0"/>
      <w:marRight w:val="0"/>
      <w:marTop w:val="0"/>
      <w:marBottom w:val="0"/>
      <w:divBdr>
        <w:top w:val="none" w:sz="0" w:space="0" w:color="auto"/>
        <w:left w:val="none" w:sz="0" w:space="0" w:color="auto"/>
        <w:bottom w:val="none" w:sz="0" w:space="0" w:color="auto"/>
        <w:right w:val="none" w:sz="0" w:space="0" w:color="auto"/>
      </w:divBdr>
    </w:div>
    <w:div w:id="2098207990">
      <w:bodyDiv w:val="1"/>
      <w:marLeft w:val="0"/>
      <w:marRight w:val="0"/>
      <w:marTop w:val="0"/>
      <w:marBottom w:val="0"/>
      <w:divBdr>
        <w:top w:val="none" w:sz="0" w:space="0" w:color="auto"/>
        <w:left w:val="none" w:sz="0" w:space="0" w:color="auto"/>
        <w:bottom w:val="none" w:sz="0" w:space="0" w:color="auto"/>
        <w:right w:val="none" w:sz="0" w:space="0" w:color="auto"/>
      </w:divBdr>
    </w:div>
    <w:div w:id="2116292486">
      <w:bodyDiv w:val="1"/>
      <w:marLeft w:val="0"/>
      <w:marRight w:val="0"/>
      <w:marTop w:val="0"/>
      <w:marBottom w:val="0"/>
      <w:divBdr>
        <w:top w:val="none" w:sz="0" w:space="0" w:color="auto"/>
        <w:left w:val="none" w:sz="0" w:space="0" w:color="auto"/>
        <w:bottom w:val="none" w:sz="0" w:space="0" w:color="auto"/>
        <w:right w:val="none" w:sz="0" w:space="0" w:color="auto"/>
      </w:divBdr>
    </w:div>
    <w:div w:id="21270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lcmg@cm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louis-cmg.ticketleap.com/2019-winter-conferen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ton\AppData\Roaming\Microsoft\Templates\Event%20fly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C0D8659ECB744A88AABBBA1849CD08" ma:contentTypeVersion="11" ma:contentTypeDescription="Create a new document." ma:contentTypeScope="" ma:versionID="4f2a232e9378319d6d0600552c5541b7">
  <xsd:schema xmlns:xsd="http://www.w3.org/2001/XMLSchema" xmlns:xs="http://www.w3.org/2001/XMLSchema" xmlns:p="http://schemas.microsoft.com/office/2006/metadata/properties" targetNamespace="http://schemas.microsoft.com/office/2006/metadata/properties" ma:root="true" ma:fieldsID="17bc3ddedeff21aa0f82e3b7303e369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99C4-DF35-48EE-941D-C649078F4344}">
  <ds:schemaRefs>
    <ds:schemaRef ds:uri="http://purl.org/dc/term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EF0F422-A6DC-41E0-8EDD-DA52465EA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C30EA6-C1E8-4D3D-AB58-10DEA7A09C05}">
  <ds:schemaRefs>
    <ds:schemaRef ds:uri="http://schemas.microsoft.com/sharepoint/v3/contenttype/forms"/>
  </ds:schemaRefs>
</ds:datastoreItem>
</file>

<file path=customXml/itemProps4.xml><?xml version="1.0" encoding="utf-8"?>
<ds:datastoreItem xmlns:ds="http://schemas.openxmlformats.org/officeDocument/2006/customXml" ds:itemID="{2E1BC67A-A9DE-468F-B56E-8CADBC7E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flyer.dotx</Template>
  <TotalTime>84</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CMG Agenda - July  2016</vt:lpstr>
    </vt:vector>
  </TitlesOfParts>
  <Company>Centene Corp</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 Agenda - July  2016</dc:title>
  <dc:creator>Administrator</dc:creator>
  <cp:lastModifiedBy>Allen, Wayne</cp:lastModifiedBy>
  <cp:revision>8</cp:revision>
  <cp:lastPrinted>2018-08-28T14:07:00Z</cp:lastPrinted>
  <dcterms:created xsi:type="dcterms:W3CDTF">2019-01-15T16:09:00Z</dcterms:created>
  <dcterms:modified xsi:type="dcterms:W3CDTF">2019-01-17T20:35:00Z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0x01010025C0D8659ECB744A88AABBBA1849CD08</vt:lpwstr>
  </property>
</Properties>
</file>